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A0034" w14:textId="77777777" w:rsidR="006973D5" w:rsidRDefault="006973D5"/>
    <w:p w14:paraId="73069345" w14:textId="77777777" w:rsidR="00EE278A" w:rsidRPr="00902820" w:rsidRDefault="00EE278A" w:rsidP="00EE278A">
      <w:pPr>
        <w:spacing w:after="0" w:line="240" w:lineRule="auto"/>
        <w:jc w:val="center"/>
        <w:rPr>
          <w:rFonts w:ascii="Bookman Old Style" w:eastAsiaTheme="minorEastAsia" w:hAnsi="Bookman Old Style" w:cs="Mangal"/>
          <w:b/>
          <w:bCs/>
          <w:u w:val="single"/>
          <w:lang w:eastAsia="en-IN" w:bidi="hi-IN"/>
        </w:rPr>
      </w:pPr>
      <w:bookmarkStart w:id="0" w:name="_Hlk90308585"/>
      <w:r w:rsidRPr="00902820">
        <w:rPr>
          <w:rFonts w:ascii="Bookman Old Style" w:eastAsiaTheme="minorEastAsia" w:hAnsi="Bookman Old Style" w:cs="Mangal"/>
          <w:b/>
          <w:bCs/>
          <w:u w:val="single"/>
          <w:lang w:eastAsia="en-IN" w:bidi="hi-IN"/>
        </w:rPr>
        <w:t xml:space="preserve">AGENDA FOR SLBC MEETING FOR THE STATE OF ARUNACHAL PRADESH FOR </w:t>
      </w:r>
    </w:p>
    <w:p w14:paraId="5E4CA9BD" w14:textId="77777777" w:rsidR="00EE278A" w:rsidRPr="00902820" w:rsidRDefault="00EE278A" w:rsidP="00EE278A">
      <w:pPr>
        <w:spacing w:after="0" w:line="240" w:lineRule="auto"/>
        <w:jc w:val="center"/>
        <w:rPr>
          <w:rFonts w:ascii="Bookman Old Style" w:eastAsiaTheme="minorEastAsia" w:hAnsi="Bookman Old Style" w:cs="Mangal"/>
          <w:lang w:eastAsia="en-IN" w:bidi="hi-IN"/>
        </w:rPr>
      </w:pPr>
      <w:r w:rsidRPr="00902820">
        <w:rPr>
          <w:rFonts w:ascii="Bookman Old Style" w:eastAsiaTheme="minorEastAsia" w:hAnsi="Bookman Old Style" w:cs="Mangal"/>
          <w:b/>
          <w:bCs/>
          <w:u w:val="single"/>
          <w:lang w:eastAsia="en-IN" w:bidi="hi-IN"/>
        </w:rPr>
        <w:t>THE QUARTER ENDED SEPTEMBER 2022</w:t>
      </w:r>
    </w:p>
    <w:p w14:paraId="3E189240" w14:textId="77777777" w:rsidR="00EE278A" w:rsidRPr="00902820" w:rsidRDefault="00EE278A" w:rsidP="00EE278A">
      <w:pPr>
        <w:spacing w:after="0" w:line="240" w:lineRule="auto"/>
        <w:rPr>
          <w:rFonts w:ascii="Bookman Old Style" w:eastAsiaTheme="minorEastAsia" w:hAnsi="Bookman Old Style" w:cs="Mangal"/>
          <w:lang w:eastAsia="en-IN" w:bidi="hi-IN"/>
        </w:rPr>
      </w:pPr>
    </w:p>
    <w:p w14:paraId="4FAF6BE1" w14:textId="77777777" w:rsidR="00EE278A" w:rsidRPr="00902820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eastAsia="en-IN" w:bidi="hi-IN"/>
        </w:rPr>
      </w:pPr>
      <w:r w:rsidRPr="00902820"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  <w:t>Adoption of Minutes:</w:t>
      </w:r>
    </w:p>
    <w:p w14:paraId="17CA6D49" w14:textId="77777777" w:rsidR="00EE278A" w:rsidRPr="00902820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eastAsia="en-IN" w:bidi="hi-IN"/>
        </w:rPr>
      </w:pPr>
      <w:r w:rsidRPr="00902820">
        <w:rPr>
          <w:rFonts w:ascii="Arial" w:eastAsiaTheme="minorEastAsia" w:hAnsi="Arial" w:cs="Arial"/>
          <w:sz w:val="20"/>
          <w:szCs w:val="20"/>
          <w:lang w:eastAsia="en-IN" w:bidi="hi-IN"/>
        </w:rPr>
        <w:t xml:space="preserve">The minutes of State Level Bankers’ Committee meeting for the quarter ended </w:t>
      </w:r>
      <w:r w:rsidR="009B4616">
        <w:rPr>
          <w:rFonts w:ascii="Arial" w:eastAsiaTheme="minorEastAsia" w:hAnsi="Arial" w:cs="Arial"/>
          <w:sz w:val="20"/>
          <w:szCs w:val="20"/>
          <w:lang w:eastAsia="en-IN" w:bidi="hi-IN"/>
        </w:rPr>
        <w:t>June</w:t>
      </w:r>
      <w:r w:rsidRPr="00902820">
        <w:rPr>
          <w:rFonts w:ascii="Arial" w:eastAsiaTheme="minorEastAsia" w:hAnsi="Arial" w:cs="Arial"/>
          <w:sz w:val="20"/>
          <w:szCs w:val="20"/>
          <w:lang w:eastAsia="en-IN" w:bidi="hi-IN"/>
        </w:rPr>
        <w:t xml:space="preserve"> 202</w:t>
      </w:r>
      <w:r w:rsidR="009B4616">
        <w:rPr>
          <w:rFonts w:ascii="Arial" w:eastAsiaTheme="minorEastAsia" w:hAnsi="Arial" w:cs="Arial"/>
          <w:sz w:val="20"/>
          <w:szCs w:val="20"/>
          <w:lang w:eastAsia="en-IN" w:bidi="hi-IN"/>
        </w:rPr>
        <w:t>2</w:t>
      </w:r>
      <w:r w:rsidRPr="00902820">
        <w:rPr>
          <w:rFonts w:ascii="Arial" w:eastAsiaTheme="minorEastAsia" w:hAnsi="Arial" w:cs="Arial"/>
          <w:sz w:val="20"/>
          <w:szCs w:val="20"/>
          <w:lang w:eastAsia="en-IN" w:bidi="hi-IN"/>
        </w:rPr>
        <w:t xml:space="preserve"> held on </w:t>
      </w:r>
      <w:r w:rsidRPr="00902820">
        <w:rPr>
          <w:rFonts w:ascii="Arial" w:eastAsiaTheme="minorEastAsia" w:hAnsi="Arial" w:cs="Arial"/>
          <w:b/>
          <w:bCs/>
          <w:sz w:val="20"/>
          <w:szCs w:val="20"/>
          <w:lang w:eastAsia="en-IN" w:bidi="hi-IN"/>
        </w:rPr>
        <w:t>08.08.2022</w:t>
      </w:r>
      <w:r w:rsidRPr="00902820">
        <w:rPr>
          <w:rFonts w:ascii="Arial" w:eastAsiaTheme="minorEastAsia" w:hAnsi="Arial" w:cs="Arial"/>
          <w:sz w:val="20"/>
          <w:szCs w:val="20"/>
          <w:lang w:eastAsia="en-IN" w:bidi="hi-IN"/>
        </w:rPr>
        <w:t xml:space="preserve"> was circulated to all the members. Since no request for amendment has been received, the house may adopt the minutes.</w:t>
      </w:r>
    </w:p>
    <w:p w14:paraId="4BCF3521" w14:textId="77777777" w:rsidR="00EE278A" w:rsidRPr="00902820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eastAsia="en-IN" w:bidi="hi-IN"/>
        </w:rPr>
      </w:pPr>
    </w:p>
    <w:p w14:paraId="673601E3" w14:textId="77777777" w:rsidR="00EE278A" w:rsidRPr="00902820" w:rsidRDefault="00571BC0" w:rsidP="00EE278A">
      <w:pPr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eastAsia="en-IN" w:bidi="hi-IN"/>
        </w:rPr>
      </w:pPr>
      <w:r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  <w:t xml:space="preserve">AGENDA- </w:t>
      </w:r>
      <w:r w:rsidR="00EE278A" w:rsidRPr="00902820"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  <w:t xml:space="preserve">1 </w:t>
      </w:r>
    </w:p>
    <w:p w14:paraId="1DF34592" w14:textId="77777777" w:rsidR="00EE278A" w:rsidRPr="00902820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eastAsia="en-IN" w:bidi="hi-IN"/>
        </w:rPr>
      </w:pPr>
      <w:r w:rsidRPr="00902820">
        <w:rPr>
          <w:rFonts w:ascii="Arial" w:eastAsiaTheme="minorEastAsia" w:hAnsi="Arial" w:cs="Arial"/>
          <w:sz w:val="20"/>
          <w:szCs w:val="20"/>
          <w:lang w:val="en-US" w:eastAsia="en-IN" w:bidi="hi-IN"/>
        </w:rPr>
        <w:t>Action Taken Report of SLBC meeting for the quarter ended June 2022 held on 08.08.2022 are as under:</w:t>
      </w:r>
    </w:p>
    <w:p w14:paraId="18C0BF4B" w14:textId="77777777" w:rsidR="00EE278A" w:rsidRPr="00EE278A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eastAsia="en-IN" w:bidi="hi-IN"/>
        </w:rPr>
      </w:pPr>
    </w:p>
    <w:tbl>
      <w:tblPr>
        <w:tblW w:w="10065" w:type="dxa"/>
        <w:tblInd w:w="-1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5103"/>
        <w:gridCol w:w="1134"/>
        <w:gridCol w:w="3260"/>
      </w:tblGrid>
      <w:tr w:rsidR="00EE278A" w:rsidRPr="00EE278A" w14:paraId="0E640807" w14:textId="77777777" w:rsidTr="00571BC0">
        <w:trPr>
          <w:trHeight w:val="98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91" w:type="dxa"/>
              <w:bottom w:w="0" w:type="dxa"/>
              <w:right w:w="91" w:type="dxa"/>
            </w:tcMar>
            <w:vAlign w:val="center"/>
            <w:hideMark/>
          </w:tcPr>
          <w:p w14:paraId="35775E23" w14:textId="77777777" w:rsidR="00EE278A" w:rsidRPr="00EE278A" w:rsidRDefault="00EE278A" w:rsidP="00EE278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EE278A">
              <w:rPr>
                <w:rFonts w:ascii="Arial" w:eastAsia="Cambria" w:hAnsi="Arial" w:cs="Arial"/>
                <w:b/>
                <w:bCs/>
                <w:color w:val="0D0D0D"/>
                <w:kern w:val="3"/>
                <w:sz w:val="20"/>
                <w:szCs w:val="20"/>
                <w:lang w:val="en-US" w:eastAsia="en-IN" w:bidi="hi-IN"/>
              </w:rPr>
              <w:t>S</w:t>
            </w:r>
            <w:r w:rsidR="00AF4B92">
              <w:rPr>
                <w:rFonts w:ascii="Arial" w:eastAsia="Cambria" w:hAnsi="Arial" w:cs="Arial"/>
                <w:b/>
                <w:bCs/>
                <w:color w:val="0D0D0D"/>
                <w:kern w:val="3"/>
                <w:sz w:val="20"/>
                <w:szCs w:val="20"/>
                <w:lang w:val="en-US" w:eastAsia="en-IN" w:bidi="hi-IN"/>
              </w:rPr>
              <w:t>l</w:t>
            </w:r>
            <w:r w:rsidRPr="00EE278A">
              <w:rPr>
                <w:rFonts w:ascii="Arial" w:eastAsia="Cambria" w:hAnsi="Arial" w:cs="Arial"/>
                <w:b/>
                <w:bCs/>
                <w:color w:val="0D0D0D"/>
                <w:kern w:val="3"/>
                <w:sz w:val="20"/>
                <w:szCs w:val="20"/>
                <w:lang w:val="en-US" w:eastAsia="en-IN" w:bidi="hi-IN"/>
              </w:rPr>
              <w:t>. No.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91" w:type="dxa"/>
              <w:bottom w:w="0" w:type="dxa"/>
              <w:right w:w="91" w:type="dxa"/>
            </w:tcMar>
            <w:vAlign w:val="center"/>
            <w:hideMark/>
          </w:tcPr>
          <w:p w14:paraId="3F633FE7" w14:textId="77777777" w:rsidR="00EE278A" w:rsidRPr="00EE278A" w:rsidRDefault="00EE278A" w:rsidP="00EE278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EE278A">
              <w:rPr>
                <w:rFonts w:ascii="Arial" w:eastAsia="Cambria" w:hAnsi="Arial" w:cs="Arial"/>
                <w:b/>
                <w:bCs/>
                <w:color w:val="0D0D0D"/>
                <w:kern w:val="3"/>
                <w:sz w:val="20"/>
                <w:szCs w:val="20"/>
                <w:lang w:val="en-US" w:eastAsia="en-IN" w:bidi="hi-IN"/>
              </w:rPr>
              <w:t>PARTICULARS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91" w:type="dxa"/>
              <w:bottom w:w="0" w:type="dxa"/>
              <w:right w:w="91" w:type="dxa"/>
            </w:tcMar>
            <w:vAlign w:val="center"/>
            <w:hideMark/>
          </w:tcPr>
          <w:p w14:paraId="5D975CEE" w14:textId="77777777" w:rsidR="00EE278A" w:rsidRPr="00EE278A" w:rsidRDefault="00EE278A" w:rsidP="00EE278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EE278A">
              <w:rPr>
                <w:rFonts w:ascii="Arial" w:eastAsia="Cambria" w:hAnsi="Arial" w:cs="Arial"/>
                <w:b/>
                <w:bCs/>
                <w:color w:val="0D0D0D"/>
                <w:kern w:val="3"/>
                <w:sz w:val="20"/>
                <w:szCs w:val="20"/>
                <w:lang w:val="en-US" w:eastAsia="en-IN" w:bidi="hi-IN"/>
              </w:rPr>
              <w:t>Action to be taken by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91" w:type="dxa"/>
              <w:bottom w:w="0" w:type="dxa"/>
              <w:right w:w="91" w:type="dxa"/>
            </w:tcMar>
            <w:vAlign w:val="center"/>
            <w:hideMark/>
          </w:tcPr>
          <w:p w14:paraId="12D4F267" w14:textId="77777777" w:rsidR="00EE278A" w:rsidRPr="00EE278A" w:rsidRDefault="00EE278A" w:rsidP="00EE278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EE278A">
              <w:rPr>
                <w:rFonts w:ascii="Arial" w:eastAsia="Cambria" w:hAnsi="Arial" w:cs="Arial"/>
                <w:b/>
                <w:bCs/>
                <w:color w:val="0D0D0D"/>
                <w:kern w:val="3"/>
                <w:sz w:val="20"/>
                <w:szCs w:val="20"/>
                <w:lang w:val="en-US" w:eastAsia="en-IN" w:bidi="hi-IN"/>
              </w:rPr>
              <w:t>Compliance Remarks/ ATR</w:t>
            </w:r>
          </w:p>
        </w:tc>
      </w:tr>
      <w:tr w:rsidR="00EE278A" w:rsidRPr="00EE278A" w14:paraId="60308E47" w14:textId="77777777" w:rsidTr="00571BC0">
        <w:trPr>
          <w:trHeight w:val="344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2E94A745" w14:textId="77777777" w:rsidR="00330DE6" w:rsidRDefault="00330DE6" w:rsidP="00EE278A">
            <w:pPr>
              <w:spacing w:after="0" w:line="276" w:lineRule="auto"/>
              <w:jc w:val="center"/>
              <w:rPr>
                <w:rFonts w:ascii="Arial" w:eastAsia="Calibri" w:hAnsi="Arial" w:cs="Arial"/>
                <w:color w:val="0D0D0D"/>
                <w:kern w:val="24"/>
                <w:sz w:val="20"/>
                <w:szCs w:val="20"/>
                <w:lang w:val="en-US" w:eastAsia="en-IN" w:bidi="hi-IN"/>
              </w:rPr>
            </w:pPr>
          </w:p>
          <w:p w14:paraId="17E1DAC9" w14:textId="77777777" w:rsidR="00330DE6" w:rsidRDefault="00330DE6" w:rsidP="00EE278A">
            <w:pPr>
              <w:spacing w:after="0" w:line="276" w:lineRule="auto"/>
              <w:jc w:val="center"/>
              <w:rPr>
                <w:rFonts w:ascii="Arial" w:eastAsia="Calibri" w:hAnsi="Arial" w:cs="Arial"/>
                <w:color w:val="0D0D0D"/>
                <w:kern w:val="24"/>
                <w:sz w:val="20"/>
                <w:szCs w:val="20"/>
                <w:lang w:val="en-US" w:eastAsia="en-IN" w:bidi="hi-IN"/>
              </w:rPr>
            </w:pPr>
          </w:p>
          <w:p w14:paraId="4E9306E4" w14:textId="77777777" w:rsidR="00330DE6" w:rsidRDefault="00330DE6" w:rsidP="00EE278A">
            <w:pPr>
              <w:spacing w:after="0" w:line="276" w:lineRule="auto"/>
              <w:jc w:val="center"/>
              <w:rPr>
                <w:rFonts w:ascii="Arial" w:eastAsia="Calibri" w:hAnsi="Arial" w:cs="Arial"/>
                <w:color w:val="0D0D0D"/>
                <w:kern w:val="24"/>
                <w:sz w:val="20"/>
                <w:szCs w:val="20"/>
                <w:lang w:val="en-US" w:eastAsia="en-IN" w:bidi="hi-IN"/>
              </w:rPr>
            </w:pPr>
          </w:p>
          <w:p w14:paraId="797C49AB" w14:textId="77777777" w:rsidR="00EE278A" w:rsidRPr="00EE278A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EE278A">
              <w:rPr>
                <w:rFonts w:ascii="Arial" w:eastAsia="Calibri" w:hAnsi="Arial" w:cs="Arial"/>
                <w:color w:val="0D0D0D"/>
                <w:kern w:val="24"/>
                <w:sz w:val="20"/>
                <w:szCs w:val="20"/>
                <w:lang w:val="en-US" w:eastAsia="en-IN" w:bidi="hi-IN"/>
              </w:rPr>
              <w:t>1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30231417" w14:textId="77777777" w:rsidR="009B4616" w:rsidRDefault="009B4616" w:rsidP="0090282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</w:p>
          <w:p w14:paraId="4CC690A5" w14:textId="77777777" w:rsidR="009B4616" w:rsidRDefault="009B4616" w:rsidP="0090282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</w:p>
          <w:p w14:paraId="78A7DF0F" w14:textId="77777777" w:rsidR="000F2F15" w:rsidRDefault="000F2F15" w:rsidP="0090282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</w:p>
          <w:p w14:paraId="5B252979" w14:textId="77777777" w:rsidR="00EE278A" w:rsidRPr="00EE278A" w:rsidRDefault="00050314" w:rsidP="0090282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All the PM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Kissan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Beneficiaries should be covered by sanction of</w:t>
            </w:r>
            <w:r w:rsidR="00867D80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KCC loans in a time bound mann</w:t>
            </w: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er.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3BB4FDDE" w14:textId="77777777" w:rsidR="009B4616" w:rsidRDefault="009B4616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</w:p>
          <w:p w14:paraId="297C119B" w14:textId="77777777" w:rsidR="009B4616" w:rsidRDefault="009B4616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</w:p>
          <w:p w14:paraId="17BC26A0" w14:textId="77777777" w:rsidR="009B4616" w:rsidRDefault="009B4616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</w:p>
          <w:p w14:paraId="28228E42" w14:textId="77777777" w:rsidR="00EE278A" w:rsidRPr="00EE278A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EE278A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All Banks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50B8546A" w14:textId="77777777" w:rsidR="00EE278A" w:rsidRDefault="00050314" w:rsidP="00135EB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</w:t>
            </w:r>
            <w:r w:rsidR="00BB26C6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We have</w:t>
            </w:r>
            <w:r w:rsidR="0003046A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saturated 77935 beneficiaries out of 93032.</w:t>
            </w:r>
          </w:p>
          <w:p w14:paraId="4A8B4990" w14:textId="77777777" w:rsidR="0003046A" w:rsidRDefault="0003046A" w:rsidP="00135EB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In </w:t>
            </w:r>
            <w:r w:rsidR="006A794B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principle sanction to 63096</w:t>
            </w:r>
            <w:r w:rsidR="00822F74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.</w:t>
            </w:r>
          </w:p>
          <w:p w14:paraId="5C91F818" w14:textId="77777777" w:rsidR="0003046A" w:rsidRDefault="006A794B" w:rsidP="00135EB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Actual sanction is 14839</w:t>
            </w:r>
            <w:r w:rsidR="0003046A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.</w:t>
            </w:r>
          </w:p>
          <w:p w14:paraId="66E7A84D" w14:textId="77777777" w:rsidR="0003046A" w:rsidRPr="00BB26C6" w:rsidRDefault="0003046A" w:rsidP="00135EB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We have also advised the Agri Department for timely sourcing of all the application forms.</w:t>
            </w:r>
            <w:r w:rsidR="00E8778F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Details at page no.115.</w:t>
            </w:r>
          </w:p>
        </w:tc>
      </w:tr>
      <w:tr w:rsidR="00EE278A" w:rsidRPr="00EE278A" w14:paraId="3D4B7C2C" w14:textId="77777777" w:rsidTr="00571BC0">
        <w:trPr>
          <w:trHeight w:val="319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41CF20BF" w14:textId="77777777" w:rsidR="00330DE6" w:rsidRDefault="00330DE6" w:rsidP="00EE278A">
            <w:pPr>
              <w:spacing w:after="0" w:line="276" w:lineRule="auto"/>
              <w:jc w:val="center"/>
              <w:rPr>
                <w:rFonts w:ascii="Arial" w:eastAsia="Calibri" w:hAnsi="Arial" w:cs="Arial"/>
                <w:color w:val="0D0D0D"/>
                <w:kern w:val="24"/>
                <w:sz w:val="20"/>
                <w:szCs w:val="20"/>
                <w:lang w:val="en-US" w:eastAsia="en-IN" w:bidi="hi-IN"/>
              </w:rPr>
            </w:pPr>
          </w:p>
          <w:p w14:paraId="422808E4" w14:textId="77777777" w:rsidR="00330DE6" w:rsidRDefault="00330DE6" w:rsidP="00EE278A">
            <w:pPr>
              <w:spacing w:after="0" w:line="276" w:lineRule="auto"/>
              <w:jc w:val="center"/>
              <w:rPr>
                <w:rFonts w:ascii="Arial" w:eastAsia="Calibri" w:hAnsi="Arial" w:cs="Arial"/>
                <w:color w:val="0D0D0D"/>
                <w:kern w:val="24"/>
                <w:sz w:val="20"/>
                <w:szCs w:val="20"/>
                <w:lang w:val="en-US" w:eastAsia="en-IN" w:bidi="hi-IN"/>
              </w:rPr>
            </w:pPr>
          </w:p>
          <w:p w14:paraId="14E9F3F0" w14:textId="77777777" w:rsidR="00EE278A" w:rsidRPr="00EE278A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EE278A">
              <w:rPr>
                <w:rFonts w:ascii="Arial" w:eastAsia="Calibri" w:hAnsi="Arial" w:cs="Arial"/>
                <w:color w:val="0D0D0D"/>
                <w:kern w:val="24"/>
                <w:sz w:val="20"/>
                <w:szCs w:val="20"/>
                <w:lang w:val="en-US" w:eastAsia="en-IN" w:bidi="hi-IN"/>
              </w:rPr>
              <w:t>2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6E40013F" w14:textId="77777777" w:rsidR="000F2F15" w:rsidRDefault="000F2F15" w:rsidP="0090282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</w:p>
          <w:p w14:paraId="287CBD88" w14:textId="77777777" w:rsidR="00EE278A" w:rsidRPr="00867D80" w:rsidRDefault="00050314" w:rsidP="00902820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IN" w:bidi="hi-I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District wise report on sanction of ANBY and ANKY incorporation data on disbursement of loans and subsidy should be submitted by all bank</w:t>
            </w:r>
            <w:r w:rsidR="00222F4A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s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547FD6C2" w14:textId="77777777" w:rsidR="009B4616" w:rsidRDefault="009B4616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</w:p>
          <w:p w14:paraId="475EADD6" w14:textId="77777777" w:rsidR="009B4616" w:rsidRDefault="009B4616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</w:p>
          <w:p w14:paraId="163FD106" w14:textId="77777777" w:rsidR="00EE278A" w:rsidRPr="00EE278A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EE278A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All Banks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29428456" w14:textId="77777777" w:rsidR="00EE278A" w:rsidRDefault="00902820" w:rsidP="00050314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81156E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</w:t>
            </w:r>
            <w:r w:rsidR="0081156E" w:rsidRPr="0081156E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In </w:t>
            </w:r>
            <w:r w:rsidR="00692E8C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ANKY 4517</w:t>
            </w:r>
            <w:r w:rsidR="00FF6A90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n</w:t>
            </w:r>
            <w:r w:rsidR="0081156E" w:rsidRPr="0081156E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o</w:t>
            </w:r>
            <w:r w:rsidR="00FF6A90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s.</w:t>
            </w:r>
            <w:r w:rsidR="00692E8C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amounting to Rs 52.49</w:t>
            </w:r>
            <w:r w:rsidR="0081156E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Cr is sanctioned.</w:t>
            </w:r>
          </w:p>
          <w:p w14:paraId="77DB90B6" w14:textId="77777777" w:rsidR="0081156E" w:rsidRPr="0081156E" w:rsidRDefault="0081156E" w:rsidP="00822F74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In ANBY </w:t>
            </w:r>
            <w:r w:rsidR="00FF6A90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3887 n</w:t>
            </w:r>
            <w:r w:rsidR="00692E8C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o</w:t>
            </w:r>
            <w:r w:rsidR="00FF6A90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s.</w:t>
            </w:r>
            <w:r w:rsidR="00692E8C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amounting to R</w:t>
            </w:r>
            <w:r w:rsidR="006D116F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s 55.57 </w:t>
            </w:r>
            <w:proofErr w:type="spellStart"/>
            <w:r w:rsidR="006D116F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cr</w:t>
            </w:r>
            <w:proofErr w:type="spellEnd"/>
            <w:r w:rsidR="006D116F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is sanctioned till 30</w:t>
            </w:r>
            <w:r w:rsidR="00692E8C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.09</w:t>
            </w:r>
            <w:r w:rsidR="00B82D5B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.2022.</w:t>
            </w:r>
            <w:r w:rsidR="00E8778F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Details at page no.102</w:t>
            </w:r>
            <w:r w:rsidR="003523BA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.</w:t>
            </w:r>
          </w:p>
        </w:tc>
      </w:tr>
      <w:tr w:rsidR="00EE278A" w:rsidRPr="00EE278A" w14:paraId="7E4CC54E" w14:textId="77777777" w:rsidTr="00571BC0">
        <w:trPr>
          <w:trHeight w:val="213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13E766C0" w14:textId="77777777" w:rsidR="00330DE6" w:rsidRDefault="00330DE6" w:rsidP="00EE278A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  <w:p w14:paraId="2F5D8128" w14:textId="77777777" w:rsidR="00330DE6" w:rsidRDefault="00330DE6" w:rsidP="00EE278A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  <w:p w14:paraId="3130B838" w14:textId="77777777" w:rsidR="00330DE6" w:rsidRDefault="00330DE6" w:rsidP="00EE278A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  <w:p w14:paraId="35180A45" w14:textId="77777777" w:rsidR="00330DE6" w:rsidRDefault="00330DE6" w:rsidP="00EE278A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  <w:p w14:paraId="764ECF4E" w14:textId="77777777" w:rsidR="00330DE6" w:rsidRDefault="00330DE6" w:rsidP="00EE278A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  <w:p w14:paraId="4873E629" w14:textId="77777777" w:rsidR="00330DE6" w:rsidRDefault="00330DE6" w:rsidP="00EE278A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  <w:p w14:paraId="2151926E" w14:textId="77777777" w:rsidR="00EE278A" w:rsidRPr="00EE278A" w:rsidRDefault="00AD5FCB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3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516B5024" w14:textId="77777777" w:rsidR="009B4616" w:rsidRDefault="009B4616" w:rsidP="00EE278A">
            <w:pPr>
              <w:tabs>
                <w:tab w:val="left" w:pos="7020"/>
              </w:tabs>
              <w:spacing w:after="0" w:line="276" w:lineRule="auto"/>
              <w:jc w:val="both"/>
              <w:rPr>
                <w:rFonts w:ascii="Arial" w:eastAsiaTheme="minorEastAsia" w:hAnsi="Arial" w:cs="Arial"/>
                <w:sz w:val="20"/>
                <w:szCs w:val="20"/>
                <w:lang w:eastAsia="en-IN" w:bidi="hi-IN"/>
              </w:rPr>
            </w:pPr>
          </w:p>
          <w:p w14:paraId="1CEE482D" w14:textId="77777777" w:rsidR="00EE278A" w:rsidRPr="00EE278A" w:rsidRDefault="00DC141F" w:rsidP="00EE278A">
            <w:pPr>
              <w:tabs>
                <w:tab w:val="left" w:pos="7020"/>
              </w:tabs>
              <w:spacing w:after="0" w:line="276" w:lineRule="auto"/>
              <w:jc w:val="both"/>
              <w:rPr>
                <w:rFonts w:ascii="Arial" w:eastAsiaTheme="minorEastAsia" w:hAnsi="Arial" w:cs="Arial"/>
                <w:sz w:val="20"/>
                <w:szCs w:val="20"/>
                <w:lang w:eastAsia="en-IN" w:bidi="hi-IN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en-IN" w:bidi="hi-IN"/>
              </w:rPr>
              <w:t xml:space="preserve">Regarding the opening of the Bank branches in blocks with presence of no Bank branches in terms of SLBC Sub Committee directive dated </w:t>
            </w:r>
            <w:proofErr w:type="gramStart"/>
            <w:r>
              <w:rPr>
                <w:rFonts w:ascii="Arial" w:eastAsiaTheme="minorEastAsia" w:hAnsi="Arial" w:cs="Arial"/>
                <w:sz w:val="20"/>
                <w:szCs w:val="20"/>
                <w:lang w:eastAsia="en-IN" w:bidi="hi-IN"/>
              </w:rPr>
              <w:t>24.11.2021 ,</w:t>
            </w:r>
            <w:proofErr w:type="gramEnd"/>
            <w:r>
              <w:rPr>
                <w:rFonts w:ascii="Arial" w:eastAsiaTheme="minorEastAsia" w:hAnsi="Arial" w:cs="Arial"/>
                <w:sz w:val="20"/>
                <w:szCs w:val="20"/>
                <w:lang w:eastAsia="en-IN" w:bidi="hi-IN"/>
              </w:rPr>
              <w:t xml:space="preserve"> Canara Bank, PNB and UCO Bank Confirmed that branches would be opened at </w:t>
            </w:r>
            <w:proofErr w:type="spellStart"/>
            <w:r>
              <w:rPr>
                <w:rFonts w:ascii="Arial" w:eastAsiaTheme="minorEastAsia" w:hAnsi="Arial" w:cs="Arial"/>
                <w:sz w:val="20"/>
                <w:szCs w:val="20"/>
                <w:lang w:eastAsia="en-IN" w:bidi="hi-IN"/>
              </w:rPr>
              <w:t>Chayangtajo</w:t>
            </w:r>
            <w:proofErr w:type="spellEnd"/>
            <w:r>
              <w:rPr>
                <w:rFonts w:ascii="Arial" w:eastAsiaTheme="minorEastAsia" w:hAnsi="Arial" w:cs="Arial"/>
                <w:sz w:val="20"/>
                <w:szCs w:val="20"/>
                <w:lang w:eastAsia="en-IN" w:bidi="hi-IN"/>
              </w:rPr>
              <w:t xml:space="preserve">, </w:t>
            </w:r>
            <w:proofErr w:type="spellStart"/>
            <w:r>
              <w:rPr>
                <w:rFonts w:ascii="Arial" w:eastAsiaTheme="minorEastAsia" w:hAnsi="Arial" w:cs="Arial"/>
                <w:sz w:val="20"/>
                <w:szCs w:val="20"/>
                <w:lang w:eastAsia="en-IN" w:bidi="hi-IN"/>
              </w:rPr>
              <w:t>Lemmi</w:t>
            </w:r>
            <w:proofErr w:type="spellEnd"/>
            <w:r>
              <w:rPr>
                <w:rFonts w:ascii="Arial" w:eastAsiaTheme="minorEastAsia" w:hAnsi="Arial" w:cs="Arial"/>
                <w:sz w:val="20"/>
                <w:szCs w:val="20"/>
                <w:lang w:eastAsia="en-IN" w:bidi="hi-IN"/>
              </w:rPr>
              <w:t xml:space="preserve"> and </w:t>
            </w:r>
            <w:proofErr w:type="spellStart"/>
            <w:r>
              <w:rPr>
                <w:rFonts w:ascii="Arial" w:eastAsiaTheme="minorEastAsia" w:hAnsi="Arial" w:cs="Arial"/>
                <w:sz w:val="20"/>
                <w:szCs w:val="20"/>
                <w:lang w:eastAsia="en-IN" w:bidi="hi-IN"/>
              </w:rPr>
              <w:t>Thrizino</w:t>
            </w:r>
            <w:proofErr w:type="spellEnd"/>
            <w:r>
              <w:rPr>
                <w:rFonts w:ascii="Arial" w:eastAsiaTheme="minorEastAsia" w:hAnsi="Arial" w:cs="Arial"/>
                <w:sz w:val="20"/>
                <w:szCs w:val="20"/>
                <w:lang w:eastAsia="en-IN" w:bidi="hi-IN"/>
              </w:rPr>
              <w:t xml:space="preserve"> shortly. </w:t>
            </w:r>
            <w:proofErr w:type="spellStart"/>
            <w:r>
              <w:rPr>
                <w:rFonts w:ascii="Arial" w:eastAsiaTheme="minorEastAsia" w:hAnsi="Arial" w:cs="Arial"/>
                <w:sz w:val="20"/>
                <w:szCs w:val="20"/>
                <w:lang w:eastAsia="en-IN" w:bidi="hi-IN"/>
              </w:rPr>
              <w:t>Sbi</w:t>
            </w:r>
            <w:proofErr w:type="spellEnd"/>
            <w:r>
              <w:rPr>
                <w:rFonts w:ascii="Arial" w:eastAsiaTheme="minorEastAsia" w:hAnsi="Arial" w:cs="Arial"/>
                <w:sz w:val="20"/>
                <w:szCs w:val="20"/>
                <w:lang w:eastAsia="en-IN" w:bidi="hi-IN"/>
              </w:rPr>
              <w:t xml:space="preserve"> reported that branch could not be opened at </w:t>
            </w:r>
            <w:proofErr w:type="spellStart"/>
            <w:r>
              <w:rPr>
                <w:rFonts w:ascii="Arial" w:eastAsiaTheme="minorEastAsia" w:hAnsi="Arial" w:cs="Arial"/>
                <w:sz w:val="20"/>
                <w:szCs w:val="20"/>
                <w:lang w:eastAsia="en-IN" w:bidi="hi-IN"/>
              </w:rPr>
              <w:t>Pangchaou</w:t>
            </w:r>
            <w:proofErr w:type="spellEnd"/>
            <w:r>
              <w:rPr>
                <w:rFonts w:ascii="Arial" w:eastAsiaTheme="minorEastAsia" w:hAnsi="Arial" w:cs="Arial"/>
                <w:sz w:val="20"/>
                <w:szCs w:val="20"/>
                <w:lang w:eastAsia="en-IN" w:bidi="hi-IN"/>
              </w:rPr>
              <w:t xml:space="preserve"> due to </w:t>
            </w:r>
            <w:proofErr w:type="spellStart"/>
            <w:r>
              <w:rPr>
                <w:rFonts w:ascii="Arial" w:eastAsiaTheme="minorEastAsia" w:hAnsi="Arial" w:cs="Arial"/>
                <w:sz w:val="20"/>
                <w:szCs w:val="20"/>
                <w:lang w:eastAsia="en-IN" w:bidi="hi-IN"/>
              </w:rPr>
              <w:t>non availability</w:t>
            </w:r>
            <w:proofErr w:type="spellEnd"/>
            <w:r>
              <w:rPr>
                <w:rFonts w:ascii="Arial" w:eastAsiaTheme="minorEastAsia" w:hAnsi="Arial" w:cs="Arial"/>
                <w:sz w:val="20"/>
                <w:szCs w:val="20"/>
                <w:lang w:eastAsia="en-IN" w:bidi="hi-IN"/>
              </w:rPr>
              <w:t xml:space="preserve"> of connectivity. Other banks should submit report immediately.</w:t>
            </w:r>
          </w:p>
          <w:p w14:paraId="7C53AAAE" w14:textId="77777777" w:rsidR="00EE278A" w:rsidRPr="00EE278A" w:rsidRDefault="00EE278A" w:rsidP="00EE278A">
            <w:pPr>
              <w:tabs>
                <w:tab w:val="left" w:pos="7020"/>
              </w:tabs>
              <w:spacing w:after="0" w:line="276" w:lineRule="auto"/>
              <w:jc w:val="both"/>
              <w:rPr>
                <w:rFonts w:ascii="Arial" w:eastAsiaTheme="minorEastAsia" w:hAnsi="Arial" w:cs="Arial"/>
                <w:sz w:val="20"/>
                <w:szCs w:val="20"/>
                <w:lang w:eastAsia="en-IN" w:bidi="hi-IN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30C7C83A" w14:textId="77777777" w:rsidR="009B4616" w:rsidRDefault="009B4616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</w:p>
          <w:p w14:paraId="7B592C03" w14:textId="77777777" w:rsidR="009B4616" w:rsidRDefault="009B4616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</w:p>
          <w:p w14:paraId="26FA7237" w14:textId="77777777" w:rsidR="009B4616" w:rsidRDefault="009B4616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</w:p>
          <w:p w14:paraId="70FC7D05" w14:textId="77777777" w:rsidR="00EE278A" w:rsidRPr="00EE278A" w:rsidRDefault="00EE11A5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Canara Bank, PNB &amp; UCO Bank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21552F3D" w14:textId="77777777" w:rsidR="00EE278A" w:rsidRDefault="000A1775" w:rsidP="00EE278A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0A1775">
              <w:rPr>
                <w:rFonts w:ascii="Arial" w:eastAsia="Times New Roman" w:hAnsi="Arial" w:cs="Arial"/>
                <w:b/>
                <w:sz w:val="20"/>
                <w:szCs w:val="20"/>
                <w:lang w:eastAsia="en-IN" w:bidi="hi-IN"/>
              </w:rPr>
              <w:t>Canara Bank</w:t>
            </w: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has</w:t>
            </w:r>
            <w:r w:rsidR="003C437E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confirmed to ope</w:t>
            </w: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n branch at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Chayangtajo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but there is no development</w:t>
            </w:r>
            <w:r w:rsidR="003C437E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in this regard.</w:t>
            </w:r>
          </w:p>
          <w:p w14:paraId="5C020BE7" w14:textId="77777777" w:rsidR="003C437E" w:rsidRDefault="000A1775" w:rsidP="00EE278A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PNB has</w:t>
            </w:r>
            <w:r w:rsidR="003C437E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confirmed to open branch at </w:t>
            </w:r>
            <w:proofErr w:type="spellStart"/>
            <w:r w:rsidR="003C437E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Lemmi</w:t>
            </w:r>
            <w:proofErr w:type="spellEnd"/>
            <w:r w:rsidR="003C437E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, the premises is finalised and</w:t>
            </w: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will be completed by Dec</w:t>
            </w:r>
            <w:r w:rsidR="00822F74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ember</w:t>
            </w: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22</w:t>
            </w:r>
            <w:r w:rsidR="003C437E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. </w:t>
            </w:r>
          </w:p>
          <w:p w14:paraId="558F8777" w14:textId="77777777" w:rsidR="003C437E" w:rsidRPr="00EE278A" w:rsidRDefault="000A1775" w:rsidP="00EE278A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0A1775">
              <w:rPr>
                <w:rFonts w:ascii="Arial" w:eastAsia="Times New Roman" w:hAnsi="Arial" w:cs="Arial"/>
                <w:b/>
                <w:sz w:val="20"/>
                <w:szCs w:val="20"/>
                <w:lang w:eastAsia="en-IN" w:bidi="hi-IN"/>
              </w:rPr>
              <w:t>UCO</w:t>
            </w: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has</w:t>
            </w:r>
            <w:r w:rsidR="003C437E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conf</w:t>
            </w:r>
            <w:r w:rsidR="004659A0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irmed to open branch at </w:t>
            </w:r>
            <w:proofErr w:type="spellStart"/>
            <w:r w:rsidR="004659A0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Thrizino</w:t>
            </w:r>
            <w:proofErr w:type="spellEnd"/>
            <w:r w:rsidR="003C437E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, The branch work is going </w:t>
            </w:r>
            <w:r w:rsidR="00822F74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on and will be completed </w:t>
            </w:r>
            <w:proofErr w:type="gramStart"/>
            <w:r w:rsidR="00822F74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by  December</w:t>
            </w:r>
            <w:proofErr w:type="gramEnd"/>
            <w:r w:rsidR="00A4487C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20</w:t>
            </w:r>
            <w:r w:rsidR="003C437E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22</w:t>
            </w: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.</w:t>
            </w:r>
          </w:p>
        </w:tc>
      </w:tr>
      <w:tr w:rsidR="00EE278A" w:rsidRPr="00EE278A" w14:paraId="5074B17E" w14:textId="77777777" w:rsidTr="00571BC0">
        <w:trPr>
          <w:trHeight w:val="139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623A42CF" w14:textId="77777777" w:rsidR="00330DE6" w:rsidRDefault="00330DE6" w:rsidP="00EE278A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  <w:p w14:paraId="7021FA9A" w14:textId="77777777" w:rsidR="00EE278A" w:rsidRPr="00EE278A" w:rsidRDefault="00AD5FCB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4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6297EC5D" w14:textId="77777777" w:rsidR="000F2F15" w:rsidRDefault="000F2F15" w:rsidP="00EE278A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</w:p>
          <w:p w14:paraId="7953A6E4" w14:textId="77777777" w:rsidR="00EE278A" w:rsidRPr="00EE278A" w:rsidRDefault="00EE11A5" w:rsidP="00EE278A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Regarding Sanction of loans under 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PMFME ,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Principal Secretary Finance advised Banks to sanction all the remaining 17 applications immediately.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19366361" w14:textId="77777777" w:rsidR="00EE278A" w:rsidRPr="00EE278A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568F3F1A" w14:textId="77777777" w:rsidR="00867D80" w:rsidRPr="00EE278A" w:rsidRDefault="007C75DB" w:rsidP="007C75DB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All the </w:t>
            </w:r>
            <w:r w:rsidR="00A4487C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17 applications</w:t>
            </w: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</w:t>
            </w:r>
            <w:r w:rsidR="00A4487C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have been</w:t>
            </w: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disposed </w:t>
            </w:r>
            <w:proofErr w:type="spellStart"/>
            <w:r w:rsidR="00A4487C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off</w:t>
            </w:r>
            <w:proofErr w:type="spellEnd"/>
            <w:r w:rsidR="00A4487C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. Banks</w:t>
            </w: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have sanctioned 14 application</w:t>
            </w:r>
            <w:r w:rsidR="00A4487C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as on 30.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11.2022.De</w:t>
            </w:r>
            <w:r w:rsidR="00A4487C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tails</w:t>
            </w:r>
            <w:proofErr w:type="gramEnd"/>
            <w:r w:rsidR="00A4487C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are placed at page no.98.</w:t>
            </w:r>
          </w:p>
        </w:tc>
      </w:tr>
      <w:tr w:rsidR="00EE278A" w:rsidRPr="00EE278A" w14:paraId="4C8423C9" w14:textId="77777777" w:rsidTr="00571BC0">
        <w:trPr>
          <w:trHeight w:val="254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27CA21F1" w14:textId="77777777" w:rsidR="00330DE6" w:rsidRDefault="00330DE6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</w:p>
          <w:p w14:paraId="1084D500" w14:textId="77777777" w:rsidR="00EE278A" w:rsidRPr="00EE278A" w:rsidRDefault="00AD5FCB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5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52EC0830" w14:textId="77777777" w:rsidR="00EE278A" w:rsidRDefault="00BF500B" w:rsidP="00EE278A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Principal Secretary also advised Secretary Industry to 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look into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the issue of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non receipt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of Subsidy by Banks under the PMFME Scheme.</w:t>
            </w:r>
          </w:p>
          <w:p w14:paraId="4402F334" w14:textId="77777777" w:rsidR="00E8778F" w:rsidRPr="00EE278A" w:rsidRDefault="00E8778F" w:rsidP="00EE278A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4038DC98" w14:textId="77777777" w:rsidR="00EE278A" w:rsidRPr="00EE278A" w:rsidRDefault="00696741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Govt of Ar</w:t>
            </w:r>
            <w:r w:rsidR="005F3B01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unachal</w:t>
            </w: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P</w:t>
            </w:r>
            <w:r w:rsidR="005F3B01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radesh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607390BA" w14:textId="77777777" w:rsidR="00EE278A" w:rsidRPr="00EE278A" w:rsidRDefault="00F916A0" w:rsidP="00EE278A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A letter on the matter has been drafted to DIC (copy to Secretary) for receipt of Subsidy.</w:t>
            </w:r>
          </w:p>
        </w:tc>
      </w:tr>
      <w:tr w:rsidR="00BA3AFE" w:rsidRPr="00EE278A" w14:paraId="5F909C31" w14:textId="77777777" w:rsidTr="00571BC0">
        <w:trPr>
          <w:trHeight w:val="254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045DA54C" w14:textId="77777777" w:rsidR="00330DE6" w:rsidRDefault="00330DE6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</w:p>
          <w:p w14:paraId="179B0ED5" w14:textId="77777777" w:rsidR="00330DE6" w:rsidRDefault="00330DE6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</w:p>
          <w:p w14:paraId="3294BA07" w14:textId="77777777" w:rsidR="00BA3AFE" w:rsidRPr="00EE278A" w:rsidRDefault="004F647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6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0EB15E4F" w14:textId="77777777" w:rsidR="00E8778F" w:rsidRDefault="00E8778F" w:rsidP="00EE278A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</w:p>
          <w:p w14:paraId="457BC647" w14:textId="77777777" w:rsidR="00BA3AFE" w:rsidRDefault="00696741" w:rsidP="00EE278A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Smt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Saba Shaikh</w:t>
            </w:r>
            <w:r w:rsidR="0026432D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DGM RBI</w:t>
            </w:r>
            <w:r w:rsidR="0026432D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Guwahati mentioned that special DCC meeting should be held in all </w:t>
            </w:r>
            <w:r w:rsidR="008076B8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the </w:t>
            </w:r>
            <w:proofErr w:type="gramStart"/>
            <w:r w:rsidR="008076B8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Districts</w:t>
            </w:r>
            <w:proofErr w:type="gramEnd"/>
            <w:r w:rsidR="008076B8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with low CD ratio</w:t>
            </w: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before DCC meeting and representatives from RBI should be invited.  </w:t>
            </w:r>
          </w:p>
          <w:p w14:paraId="387279DF" w14:textId="77777777" w:rsidR="00696741" w:rsidRDefault="00696741" w:rsidP="00EE278A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DCC and DLRC meeting should be held separately.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1ABA1EF4" w14:textId="77777777" w:rsidR="009B4616" w:rsidRDefault="009B4616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</w:p>
          <w:p w14:paraId="7142404B" w14:textId="77777777" w:rsidR="00E8778F" w:rsidRDefault="00E8778F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</w:p>
          <w:p w14:paraId="15A96C4B" w14:textId="77777777" w:rsidR="00E8778F" w:rsidRDefault="00E8778F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</w:p>
          <w:p w14:paraId="1FAC3438" w14:textId="77777777" w:rsidR="00BA3AFE" w:rsidRPr="00EE278A" w:rsidRDefault="00696741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SLBC &amp; LDMs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2C5BF9F3" w14:textId="77777777" w:rsidR="00867D80" w:rsidRPr="005E1809" w:rsidRDefault="00902820" w:rsidP="00D01005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</w:t>
            </w:r>
            <w:r w:rsidR="00D01005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Out of 18 d</w:t>
            </w:r>
            <w:r w:rsidR="00FB0490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istricts </w:t>
            </w:r>
            <w:r w:rsidR="00D01005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12 districts have </w:t>
            </w:r>
            <w:proofErr w:type="gramStart"/>
            <w:r w:rsidR="00D01005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conducted </w:t>
            </w:r>
            <w:r w:rsidR="00FB0490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Sub</w:t>
            </w:r>
            <w:proofErr w:type="gramEnd"/>
            <w:r w:rsidR="00FB0490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Committee Meeting where the CD ratio is below 40%.</w:t>
            </w:r>
            <w:r w:rsidR="00313627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It will be held in the remaining 6</w:t>
            </w:r>
            <w:r w:rsidR="003523BA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districts during December 2022.Details at</w:t>
            </w:r>
            <w:r w:rsidR="00E8778F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page no.118.</w:t>
            </w:r>
          </w:p>
        </w:tc>
      </w:tr>
      <w:tr w:rsidR="005A0897" w:rsidRPr="00EE278A" w14:paraId="2657D239" w14:textId="77777777" w:rsidTr="00571BC0">
        <w:trPr>
          <w:trHeight w:val="254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49C4F77D" w14:textId="77777777" w:rsidR="00330DE6" w:rsidRDefault="00330DE6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</w:p>
          <w:p w14:paraId="245761A2" w14:textId="77777777" w:rsidR="00330DE6" w:rsidRDefault="00330DE6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</w:p>
          <w:p w14:paraId="47495AEB" w14:textId="77777777" w:rsidR="00330DE6" w:rsidRDefault="00330DE6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</w:p>
          <w:p w14:paraId="6431C5C1" w14:textId="77777777" w:rsidR="005A0897" w:rsidRDefault="004F647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7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647C7BE4" w14:textId="77777777" w:rsidR="005A0897" w:rsidRDefault="005A0897" w:rsidP="00EE278A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25 cases amounting to Rs 0.44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cr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has been reported as settled under the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Bakijai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cases during the quarter. However, there are reports of Districts administration refusing to file new cases in some districts. The matter is noted by SLBC and Advisory in this</w:t>
            </w:r>
            <w:r w:rsidR="00CD108D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regard will be issued to the Deputy</w:t>
            </w: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Commissioners</w:t>
            </w:r>
            <w:r w:rsidR="005935A2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16A9C08F" w14:textId="77777777" w:rsidR="0026432D" w:rsidRDefault="0026432D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</w:p>
          <w:p w14:paraId="094CE28D" w14:textId="77777777" w:rsidR="00CD108D" w:rsidRDefault="00CD108D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</w:p>
          <w:p w14:paraId="659C0254" w14:textId="77777777" w:rsidR="005A0897" w:rsidRDefault="005935A2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Govt &amp; SLBC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2D1238D1" w14:textId="77777777" w:rsidR="0026432D" w:rsidRDefault="0026432D" w:rsidP="0090282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</w:p>
          <w:p w14:paraId="2F1A7DC6" w14:textId="77777777" w:rsidR="005A0897" w:rsidRPr="00EE278A" w:rsidRDefault="009B6DEB" w:rsidP="0090282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Now the District Administration</w:t>
            </w:r>
            <w:r w:rsidR="004659A0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Ziro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) has agreed </w:t>
            </w:r>
            <w:r w:rsidR="00F11516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to file all the cases.</w:t>
            </w: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 </w:t>
            </w:r>
          </w:p>
        </w:tc>
      </w:tr>
      <w:tr w:rsidR="005935A2" w:rsidRPr="00EE278A" w14:paraId="7ED11A07" w14:textId="77777777" w:rsidTr="00571BC0">
        <w:trPr>
          <w:trHeight w:val="33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12289E84" w14:textId="77777777" w:rsidR="005935A2" w:rsidRDefault="004F647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8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3B55DE35" w14:textId="77777777" w:rsidR="005935A2" w:rsidRDefault="005935A2" w:rsidP="00571BC0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Pre SLBC meeting should be held with all bankers.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683A7031" w14:textId="77777777" w:rsidR="005935A2" w:rsidRDefault="005935A2" w:rsidP="00571BC0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SLBC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24EEF8F2" w14:textId="77777777" w:rsidR="005935A2" w:rsidRPr="00EE278A" w:rsidRDefault="004F647A" w:rsidP="00B7076B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We have conducted on 5</w:t>
            </w:r>
            <w:r w:rsidRPr="004F647A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IN" w:bidi="hi-IN"/>
              </w:rPr>
              <w:t>th</w:t>
            </w: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Dec</w:t>
            </w:r>
            <w:r w:rsidR="00CD108D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ember</w:t>
            </w: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 xml:space="preserve"> 2022.</w:t>
            </w:r>
          </w:p>
        </w:tc>
      </w:tr>
    </w:tbl>
    <w:p w14:paraId="36E06EA3" w14:textId="77777777" w:rsidR="00EE278A" w:rsidRPr="00EE278A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eastAsia="en-IN" w:bidi="hi-IN"/>
        </w:rPr>
      </w:pPr>
    </w:p>
    <w:p w14:paraId="5B0132DD" w14:textId="77777777" w:rsidR="00EE278A" w:rsidRPr="00902820" w:rsidRDefault="00571BC0" w:rsidP="00EE278A">
      <w:pPr>
        <w:spacing w:after="0" w:line="240" w:lineRule="auto"/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</w:pPr>
      <w:r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  <w:t>AGENDA-2</w:t>
      </w:r>
    </w:p>
    <w:p w14:paraId="58092558" w14:textId="77777777" w:rsidR="00EE278A" w:rsidRPr="00902820" w:rsidRDefault="00EE278A" w:rsidP="00EE278A">
      <w:pPr>
        <w:spacing w:after="0" w:line="240" w:lineRule="auto"/>
        <w:rPr>
          <w:rFonts w:ascii="Arial" w:eastAsiaTheme="minorEastAsia" w:hAnsi="Arial" w:cs="Arial"/>
          <w:sz w:val="20"/>
          <w:szCs w:val="20"/>
          <w:lang w:eastAsia="en-IN" w:bidi="hi-IN"/>
        </w:rPr>
      </w:pPr>
    </w:p>
    <w:p w14:paraId="71EA91BC" w14:textId="77777777" w:rsidR="00EE278A" w:rsidRPr="00902820" w:rsidRDefault="00EE278A" w:rsidP="00EE278A">
      <w:pPr>
        <w:numPr>
          <w:ilvl w:val="0"/>
          <w:numId w:val="7"/>
        </w:numPr>
        <w:spacing w:after="0" w:line="240" w:lineRule="auto"/>
        <w:jc w:val="both"/>
        <w:rPr>
          <w:rFonts w:ascii="Arial" w:eastAsiaTheme="minorEastAsia" w:hAnsi="Arial" w:cs="Arial"/>
          <w:b/>
          <w:bCs/>
          <w:sz w:val="20"/>
          <w:szCs w:val="20"/>
          <w:lang w:eastAsia="en-IN" w:bidi="hi-IN"/>
        </w:rPr>
      </w:pPr>
      <w:r w:rsidRPr="00902820">
        <w:rPr>
          <w:rFonts w:ascii="Arial" w:eastAsiaTheme="minorEastAsia" w:hAnsi="Arial" w:cs="Arial"/>
          <w:b/>
          <w:bCs/>
          <w:sz w:val="20"/>
          <w:szCs w:val="20"/>
          <w:u w:val="single"/>
          <w:lang w:eastAsia="en-IN" w:bidi="hi-IN"/>
        </w:rPr>
        <w:t xml:space="preserve">DEPOSITS, ADVANCES &amp; CD RATIO </w:t>
      </w:r>
      <w:r w:rsidRPr="00902820">
        <w:rPr>
          <w:rFonts w:ascii="Arial" w:eastAsiaTheme="minorEastAsia" w:hAnsi="Arial" w:cs="Arial"/>
          <w:b/>
          <w:sz w:val="20"/>
          <w:szCs w:val="20"/>
          <w:u w:val="single"/>
          <w:lang w:eastAsia="en-IN" w:bidi="hi-IN"/>
        </w:rPr>
        <w:t xml:space="preserve">AS ON </w:t>
      </w:r>
      <w:proofErr w:type="gramStart"/>
      <w:r w:rsidRPr="00902820">
        <w:rPr>
          <w:rFonts w:ascii="Arial" w:eastAsiaTheme="minorEastAsia" w:hAnsi="Arial" w:cs="Arial"/>
          <w:b/>
          <w:sz w:val="20"/>
          <w:szCs w:val="20"/>
          <w:u w:val="single"/>
          <w:lang w:eastAsia="en-IN" w:bidi="hi-IN"/>
        </w:rPr>
        <w:t>30.0</w:t>
      </w:r>
      <w:r w:rsidR="00C507AC" w:rsidRPr="00902820">
        <w:rPr>
          <w:rFonts w:ascii="Arial" w:eastAsiaTheme="minorEastAsia" w:hAnsi="Arial" w:cs="Arial"/>
          <w:b/>
          <w:sz w:val="20"/>
          <w:szCs w:val="20"/>
          <w:u w:val="single"/>
          <w:lang w:eastAsia="en-IN" w:bidi="hi-IN"/>
        </w:rPr>
        <w:t>9</w:t>
      </w:r>
      <w:r w:rsidRPr="00902820">
        <w:rPr>
          <w:rFonts w:ascii="Arial" w:eastAsiaTheme="minorEastAsia" w:hAnsi="Arial" w:cs="Arial"/>
          <w:b/>
          <w:sz w:val="20"/>
          <w:szCs w:val="20"/>
          <w:u w:val="single"/>
          <w:lang w:eastAsia="en-IN" w:bidi="hi-IN"/>
        </w:rPr>
        <w:t>.2022</w:t>
      </w:r>
      <w:r w:rsidRPr="00902820">
        <w:rPr>
          <w:rFonts w:ascii="Arial" w:eastAsiaTheme="minorEastAsia" w:hAnsi="Arial" w:cs="Arial"/>
          <w:b/>
          <w:bCs/>
          <w:sz w:val="20"/>
          <w:szCs w:val="20"/>
          <w:u w:val="single"/>
          <w:lang w:eastAsia="en-IN" w:bidi="hi-IN"/>
        </w:rPr>
        <w:t>:-</w:t>
      </w:r>
      <w:proofErr w:type="gramEnd"/>
      <w:r w:rsidRPr="00902820">
        <w:rPr>
          <w:rFonts w:ascii="Arial" w:eastAsiaTheme="minorEastAsia" w:hAnsi="Arial" w:cs="Arial"/>
          <w:b/>
          <w:bCs/>
          <w:sz w:val="20"/>
          <w:szCs w:val="20"/>
          <w:u w:val="single"/>
          <w:lang w:eastAsia="en-IN" w:bidi="hi-IN"/>
        </w:rPr>
        <w:t xml:space="preserve"> </w:t>
      </w:r>
    </w:p>
    <w:p w14:paraId="4EE5C14C" w14:textId="77777777" w:rsidR="00EE278A" w:rsidRPr="00902820" w:rsidRDefault="00EE278A" w:rsidP="00EE278A">
      <w:pPr>
        <w:spacing w:after="0" w:line="240" w:lineRule="auto"/>
        <w:ind w:left="720"/>
        <w:jc w:val="both"/>
        <w:rPr>
          <w:rFonts w:ascii="Arial" w:eastAsiaTheme="minorEastAsia" w:hAnsi="Arial" w:cs="Arial"/>
          <w:b/>
          <w:bCs/>
          <w:sz w:val="20"/>
          <w:szCs w:val="20"/>
          <w:u w:val="single"/>
          <w:lang w:eastAsia="en-IN" w:bidi="hi-IN"/>
        </w:rPr>
      </w:pPr>
    </w:p>
    <w:p w14:paraId="5F355EF1" w14:textId="77777777" w:rsidR="00EE278A" w:rsidRPr="00902820" w:rsidRDefault="00EE278A" w:rsidP="00EE278A">
      <w:pPr>
        <w:spacing w:after="0" w:line="240" w:lineRule="auto"/>
        <w:ind w:left="720"/>
        <w:jc w:val="both"/>
        <w:rPr>
          <w:rFonts w:ascii="Arial" w:eastAsiaTheme="minorEastAsia" w:hAnsi="Arial" w:cs="Arial"/>
          <w:bCs/>
          <w:sz w:val="20"/>
          <w:szCs w:val="20"/>
          <w:lang w:eastAsia="en-IN" w:bidi="hi-IN"/>
        </w:rPr>
      </w:pPr>
      <w:r w:rsidRPr="00902820">
        <w:rPr>
          <w:rFonts w:ascii="Arial" w:eastAsiaTheme="minorEastAsia" w:hAnsi="Arial" w:cs="Arial"/>
          <w:bCs/>
          <w:sz w:val="20"/>
          <w:szCs w:val="20"/>
          <w:lang w:eastAsia="en-IN" w:bidi="hi-IN"/>
        </w:rPr>
        <w:t xml:space="preserve">There is </w:t>
      </w:r>
      <w:proofErr w:type="gramStart"/>
      <w:r w:rsidRPr="00902820">
        <w:rPr>
          <w:rFonts w:ascii="Arial" w:eastAsiaTheme="minorEastAsia" w:hAnsi="Arial" w:cs="Arial"/>
          <w:bCs/>
          <w:sz w:val="20"/>
          <w:szCs w:val="20"/>
          <w:lang w:eastAsia="en-IN" w:bidi="hi-IN"/>
        </w:rPr>
        <w:t>in</w:t>
      </w:r>
      <w:r w:rsidR="000A1775">
        <w:rPr>
          <w:rFonts w:ascii="Arial" w:eastAsiaTheme="minorEastAsia" w:hAnsi="Arial" w:cs="Arial"/>
          <w:bCs/>
          <w:sz w:val="20"/>
          <w:szCs w:val="20"/>
          <w:lang w:eastAsia="en-IN" w:bidi="hi-IN"/>
        </w:rPr>
        <w:t>crease  in</w:t>
      </w:r>
      <w:proofErr w:type="gramEnd"/>
      <w:r w:rsidR="000A1775">
        <w:rPr>
          <w:rFonts w:ascii="Arial" w:eastAsiaTheme="minorEastAsia" w:hAnsi="Arial" w:cs="Arial"/>
          <w:bCs/>
          <w:sz w:val="20"/>
          <w:szCs w:val="20"/>
          <w:lang w:eastAsia="en-IN" w:bidi="hi-IN"/>
        </w:rPr>
        <w:t xml:space="preserve"> CD ratio from 31.37%</w:t>
      </w:r>
      <w:r w:rsidRPr="00902820">
        <w:rPr>
          <w:rFonts w:ascii="Arial" w:eastAsiaTheme="minorEastAsia" w:hAnsi="Arial" w:cs="Arial"/>
          <w:bCs/>
          <w:sz w:val="20"/>
          <w:szCs w:val="20"/>
          <w:lang w:eastAsia="en-IN" w:bidi="hi-IN"/>
        </w:rPr>
        <w:t xml:space="preserve"> as on 31.03.2022 to </w:t>
      </w:r>
      <w:r w:rsidR="007D49EF">
        <w:rPr>
          <w:rFonts w:ascii="Arial" w:eastAsiaTheme="minorEastAsia" w:hAnsi="Arial" w:cs="Arial"/>
          <w:bCs/>
          <w:sz w:val="20"/>
          <w:szCs w:val="20"/>
          <w:lang w:eastAsia="en-IN" w:bidi="hi-IN"/>
        </w:rPr>
        <w:t>37.39</w:t>
      </w:r>
      <w:r w:rsidRPr="00902820">
        <w:rPr>
          <w:rFonts w:ascii="Arial" w:eastAsiaTheme="minorEastAsia" w:hAnsi="Arial" w:cs="Arial"/>
          <w:bCs/>
          <w:sz w:val="20"/>
          <w:szCs w:val="20"/>
          <w:lang w:eastAsia="en-IN" w:bidi="hi-IN"/>
        </w:rPr>
        <w:t>% as on 30.0</w:t>
      </w:r>
      <w:r w:rsidR="00C507AC" w:rsidRPr="00902820">
        <w:rPr>
          <w:rFonts w:ascii="Arial" w:eastAsiaTheme="minorEastAsia" w:hAnsi="Arial" w:cs="Arial"/>
          <w:bCs/>
          <w:sz w:val="20"/>
          <w:szCs w:val="20"/>
          <w:lang w:eastAsia="en-IN" w:bidi="hi-IN"/>
        </w:rPr>
        <w:t>9</w:t>
      </w:r>
      <w:r w:rsidRPr="00902820">
        <w:rPr>
          <w:rFonts w:ascii="Arial" w:eastAsiaTheme="minorEastAsia" w:hAnsi="Arial" w:cs="Arial"/>
          <w:bCs/>
          <w:sz w:val="20"/>
          <w:szCs w:val="20"/>
          <w:lang w:eastAsia="en-IN" w:bidi="hi-IN"/>
        </w:rPr>
        <w:t xml:space="preserve">.2022. YOY Growth in deposit is </w:t>
      </w:r>
      <w:r w:rsidR="008A7B3D" w:rsidRPr="00902820">
        <w:rPr>
          <w:rFonts w:ascii="Arial" w:eastAsiaTheme="minorEastAsia" w:hAnsi="Arial" w:cs="Arial"/>
          <w:bCs/>
          <w:sz w:val="20"/>
          <w:szCs w:val="20"/>
          <w:lang w:eastAsia="en-IN" w:bidi="hi-IN"/>
        </w:rPr>
        <w:t>20.38</w:t>
      </w:r>
      <w:r w:rsidRPr="00902820">
        <w:rPr>
          <w:rFonts w:ascii="Arial" w:eastAsiaTheme="minorEastAsia" w:hAnsi="Arial" w:cs="Arial"/>
          <w:bCs/>
          <w:sz w:val="20"/>
          <w:szCs w:val="20"/>
          <w:lang w:eastAsia="en-IN" w:bidi="hi-IN"/>
        </w:rPr>
        <w:t xml:space="preserve">% whereas YOY growth in Advances is </w:t>
      </w:r>
      <w:r w:rsidR="007D49EF">
        <w:rPr>
          <w:rFonts w:ascii="Arial" w:eastAsiaTheme="minorEastAsia" w:hAnsi="Arial" w:cs="Arial"/>
          <w:bCs/>
          <w:sz w:val="20"/>
          <w:szCs w:val="20"/>
          <w:lang w:eastAsia="en-IN" w:bidi="hi-IN"/>
        </w:rPr>
        <w:t>20.86</w:t>
      </w:r>
      <w:r w:rsidRPr="00902820">
        <w:rPr>
          <w:rFonts w:ascii="Arial" w:eastAsiaTheme="minorEastAsia" w:hAnsi="Arial" w:cs="Arial"/>
          <w:bCs/>
          <w:sz w:val="20"/>
          <w:szCs w:val="20"/>
          <w:lang w:eastAsia="en-IN" w:bidi="hi-IN"/>
        </w:rPr>
        <w:t>%.</w:t>
      </w:r>
    </w:p>
    <w:p w14:paraId="1D8837B1" w14:textId="77777777" w:rsidR="00EE278A" w:rsidRPr="00902820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sz w:val="20"/>
          <w:szCs w:val="20"/>
          <w:lang w:eastAsia="en-IN" w:bidi="hi-IN"/>
        </w:rPr>
      </w:pPr>
    </w:p>
    <w:p w14:paraId="0DCD499C" w14:textId="77777777" w:rsidR="00EE278A" w:rsidRPr="00AF4B92" w:rsidRDefault="00AF4B92" w:rsidP="00EE278A">
      <w:pPr>
        <w:spacing w:after="0" w:line="240" w:lineRule="auto"/>
        <w:jc w:val="both"/>
        <w:rPr>
          <w:rFonts w:ascii="Arial" w:eastAsiaTheme="minorEastAsia" w:hAnsi="Arial" w:cs="Arial"/>
          <w:bCs/>
          <w:sz w:val="20"/>
          <w:szCs w:val="20"/>
          <w:lang w:eastAsia="en-IN" w:bidi="hi-IN"/>
        </w:rPr>
      </w:pPr>
      <w:r w:rsidRPr="00AF4B92">
        <w:rPr>
          <w:rFonts w:ascii="Arial" w:eastAsiaTheme="minorEastAsia" w:hAnsi="Arial" w:cs="Arial"/>
          <w:bCs/>
          <w:sz w:val="20"/>
          <w:szCs w:val="20"/>
          <w:lang w:eastAsia="en-IN" w:bidi="hi-IN"/>
        </w:rPr>
        <w:t xml:space="preserve">                                                                                                                            </w:t>
      </w:r>
      <w:r w:rsidR="00EE278A" w:rsidRPr="00AF4B92">
        <w:rPr>
          <w:rFonts w:ascii="Arial" w:eastAsiaTheme="minorEastAsia" w:hAnsi="Arial" w:cs="Arial"/>
          <w:bCs/>
          <w:sz w:val="20"/>
          <w:szCs w:val="20"/>
          <w:lang w:eastAsia="en-IN" w:bidi="hi-IN"/>
        </w:rPr>
        <w:t>(Amt. in Crores)</w:t>
      </w:r>
    </w:p>
    <w:tbl>
      <w:tblPr>
        <w:tblW w:w="9663" w:type="dxa"/>
        <w:tblInd w:w="-1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0"/>
        <w:gridCol w:w="1134"/>
        <w:gridCol w:w="1276"/>
        <w:gridCol w:w="1276"/>
        <w:gridCol w:w="1417"/>
        <w:gridCol w:w="993"/>
        <w:gridCol w:w="1275"/>
        <w:gridCol w:w="992"/>
      </w:tblGrid>
      <w:tr w:rsidR="00EE278A" w:rsidRPr="00902820" w14:paraId="5C244E02" w14:textId="77777777" w:rsidTr="00C507AC"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178DA404" w14:textId="77777777" w:rsidR="00EE278A" w:rsidRPr="00902820" w:rsidRDefault="00EE278A" w:rsidP="00EE27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2FD9E5BA" w14:textId="77777777" w:rsidR="00EE278A" w:rsidRPr="00902820" w:rsidRDefault="00C507AC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proofErr w:type="gramStart"/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Sep</w:t>
            </w:r>
            <w:r w:rsidR="00EE278A"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 xml:space="preserve">  2021</w:t>
            </w:r>
            <w:proofErr w:type="gramEnd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554ED3DB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proofErr w:type="gramStart"/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March  2022</w:t>
            </w:r>
            <w:proofErr w:type="gramEnd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4C2256BE" w14:textId="77777777" w:rsidR="00EE278A" w:rsidRPr="00902820" w:rsidRDefault="00C507AC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sz w:val="20"/>
                <w:szCs w:val="20"/>
                <w:lang w:eastAsia="en-IN" w:bidi="hi-IN"/>
              </w:rPr>
              <w:t>Sep</w:t>
            </w:r>
            <w:r w:rsidR="00EE278A" w:rsidRPr="00902820">
              <w:rPr>
                <w:rFonts w:ascii="Arial" w:eastAsia="Times New Roman" w:hAnsi="Arial" w:cs="Arial"/>
                <w:b/>
                <w:sz w:val="20"/>
                <w:szCs w:val="20"/>
                <w:lang w:eastAsia="en-IN" w:bidi="hi-IN"/>
              </w:rPr>
              <w:t xml:space="preserve"> 2022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5C669D39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YOY Growth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67AA8A9E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YOY %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1494B35B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YTD Growth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27B16960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YTD%</w:t>
            </w:r>
          </w:p>
        </w:tc>
      </w:tr>
      <w:tr w:rsidR="00EE278A" w:rsidRPr="00902820" w14:paraId="205E224F" w14:textId="77777777" w:rsidTr="00C507AC"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77D17D29" w14:textId="77777777" w:rsidR="00EE278A" w:rsidRPr="00902820" w:rsidRDefault="00EE278A" w:rsidP="00EE278A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Deposit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3ABB9750" w14:textId="77777777" w:rsidR="00EE278A" w:rsidRPr="00902820" w:rsidRDefault="00C507AC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18804.61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49A8B6FF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24848.65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688133CB" w14:textId="77777777" w:rsidR="00EE278A" w:rsidRPr="00902820" w:rsidRDefault="00C507AC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22636.26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3FACE6CF" w14:textId="77777777" w:rsidR="00EE278A" w:rsidRPr="00902820" w:rsidRDefault="008A7B3D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3831.65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671F7AE6" w14:textId="77777777" w:rsidR="00EE278A" w:rsidRPr="00902820" w:rsidRDefault="008A7B3D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20.38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3DBAB261" w14:textId="77777777" w:rsidR="00EE278A" w:rsidRPr="00902820" w:rsidRDefault="008A7B3D" w:rsidP="00EE278A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-2212.39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3E5A1180" w14:textId="77777777" w:rsidR="00EE278A" w:rsidRPr="00902820" w:rsidRDefault="00EE278A" w:rsidP="008A7B3D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-8.</w:t>
            </w:r>
            <w:r w:rsidR="008A7B3D"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90</w:t>
            </w:r>
          </w:p>
        </w:tc>
      </w:tr>
      <w:tr w:rsidR="00EE278A" w:rsidRPr="00902820" w14:paraId="02B22768" w14:textId="77777777" w:rsidTr="00C507AC"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5656FD20" w14:textId="77777777" w:rsidR="00EE278A" w:rsidRPr="00902820" w:rsidRDefault="00EE278A" w:rsidP="00EE278A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Advances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623998F4" w14:textId="77777777" w:rsidR="00EE278A" w:rsidRPr="00902820" w:rsidRDefault="008A7B3D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7003.30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56ADAACC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7796.02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5F7E2C00" w14:textId="77777777" w:rsidR="00EE278A" w:rsidRPr="00902820" w:rsidRDefault="00991B93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8464</w:t>
            </w:r>
            <w:r w:rsidR="00C507AC" w:rsidRPr="00902820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.17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066AD851" w14:textId="77777777" w:rsidR="00EE278A" w:rsidRPr="00902820" w:rsidRDefault="007D49EF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1460</w:t>
            </w:r>
            <w:r w:rsidR="008A7B3D"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.87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4BF94682" w14:textId="77777777" w:rsidR="00EE278A" w:rsidRPr="00902820" w:rsidRDefault="008A7B3D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20.</w:t>
            </w:r>
            <w:r w:rsidR="007D49EF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86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3512D413" w14:textId="77777777" w:rsidR="00EE278A" w:rsidRPr="00902820" w:rsidRDefault="007D49EF" w:rsidP="007D49EF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126.43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2E5EB77E" w14:textId="77777777" w:rsidR="00EE278A" w:rsidRPr="00902820" w:rsidRDefault="007D49EF" w:rsidP="00EE278A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8.57</w:t>
            </w:r>
          </w:p>
        </w:tc>
      </w:tr>
      <w:tr w:rsidR="00EE278A" w:rsidRPr="00902820" w14:paraId="6163FB07" w14:textId="77777777" w:rsidTr="00C507AC"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079E70F7" w14:textId="77777777" w:rsidR="00EE278A" w:rsidRPr="00902820" w:rsidRDefault="00EE278A" w:rsidP="00EE278A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eastAsia="en-IN" w:bidi="hi-IN"/>
              </w:rPr>
              <w:t>CD Ratio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64605F57" w14:textId="77777777" w:rsidR="00EE278A" w:rsidRPr="00902820" w:rsidRDefault="008A7B3D" w:rsidP="00EE278A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en-IN" w:bidi="hi-IN"/>
              </w:rPr>
              <w:t>37.24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6036727F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en-IN" w:bidi="hi-IN"/>
              </w:rPr>
              <w:t>31.37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23D36441" w14:textId="77777777" w:rsidR="00EE278A" w:rsidRPr="00902820" w:rsidRDefault="00C507AC" w:rsidP="00EE278A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37.</w:t>
            </w:r>
            <w:r w:rsidR="00BF0BEC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39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7FB9DD96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1876CABE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204C8942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333A5F3A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</w:tc>
      </w:tr>
    </w:tbl>
    <w:p w14:paraId="53A215E8" w14:textId="77777777" w:rsidR="00EE278A" w:rsidRPr="00AF4B92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bCs/>
          <w:sz w:val="20"/>
          <w:szCs w:val="20"/>
          <w:lang w:eastAsia="en-IN" w:bidi="hi-IN"/>
        </w:rPr>
      </w:pPr>
      <w:r w:rsidRPr="00902820">
        <w:rPr>
          <w:rFonts w:ascii="Arial" w:eastAsiaTheme="minorEastAsia" w:hAnsi="Arial" w:cs="Arial"/>
          <w:b/>
          <w:bCs/>
          <w:sz w:val="20"/>
          <w:szCs w:val="20"/>
          <w:lang w:eastAsia="en-IN" w:bidi="hi-IN"/>
        </w:rPr>
        <w:tab/>
      </w:r>
      <w:r w:rsidRPr="00902820">
        <w:rPr>
          <w:rFonts w:ascii="Arial" w:eastAsiaTheme="minorEastAsia" w:hAnsi="Arial" w:cs="Arial"/>
          <w:b/>
          <w:bCs/>
          <w:sz w:val="20"/>
          <w:szCs w:val="20"/>
          <w:lang w:eastAsia="en-IN" w:bidi="hi-IN"/>
        </w:rPr>
        <w:tab/>
      </w:r>
      <w:r w:rsidRPr="00902820">
        <w:rPr>
          <w:rFonts w:ascii="Arial" w:eastAsiaTheme="minorEastAsia" w:hAnsi="Arial" w:cs="Arial"/>
          <w:b/>
          <w:bCs/>
          <w:sz w:val="20"/>
          <w:szCs w:val="20"/>
          <w:lang w:eastAsia="en-IN" w:bidi="hi-IN"/>
        </w:rPr>
        <w:tab/>
      </w:r>
      <w:r w:rsidRPr="00902820">
        <w:rPr>
          <w:rFonts w:ascii="Arial" w:eastAsiaTheme="minorEastAsia" w:hAnsi="Arial" w:cs="Arial"/>
          <w:b/>
          <w:bCs/>
          <w:sz w:val="20"/>
          <w:szCs w:val="20"/>
          <w:lang w:eastAsia="en-IN" w:bidi="hi-IN"/>
        </w:rPr>
        <w:tab/>
      </w:r>
      <w:r w:rsidRPr="00902820">
        <w:rPr>
          <w:rFonts w:ascii="Arial" w:eastAsiaTheme="minorEastAsia" w:hAnsi="Arial" w:cs="Arial"/>
          <w:b/>
          <w:bCs/>
          <w:sz w:val="20"/>
          <w:szCs w:val="20"/>
          <w:lang w:eastAsia="en-IN" w:bidi="hi-IN"/>
        </w:rPr>
        <w:tab/>
      </w:r>
      <w:r w:rsidRPr="00902820">
        <w:rPr>
          <w:rFonts w:ascii="Arial" w:eastAsiaTheme="minorEastAsia" w:hAnsi="Arial" w:cs="Arial"/>
          <w:b/>
          <w:bCs/>
          <w:sz w:val="20"/>
          <w:szCs w:val="20"/>
          <w:lang w:eastAsia="en-IN" w:bidi="hi-IN"/>
        </w:rPr>
        <w:tab/>
      </w:r>
      <w:r w:rsidRPr="00902820">
        <w:rPr>
          <w:rFonts w:ascii="Arial" w:eastAsiaTheme="minorEastAsia" w:hAnsi="Arial" w:cs="Arial"/>
          <w:b/>
          <w:bCs/>
          <w:sz w:val="20"/>
          <w:szCs w:val="20"/>
          <w:lang w:eastAsia="en-IN" w:bidi="hi-IN"/>
        </w:rPr>
        <w:tab/>
      </w:r>
      <w:r w:rsidRPr="00902820">
        <w:rPr>
          <w:rFonts w:ascii="Arial" w:eastAsiaTheme="minorEastAsia" w:hAnsi="Arial" w:cs="Arial"/>
          <w:b/>
          <w:bCs/>
          <w:sz w:val="20"/>
          <w:szCs w:val="20"/>
          <w:lang w:eastAsia="en-IN" w:bidi="hi-IN"/>
        </w:rPr>
        <w:tab/>
      </w:r>
      <w:r w:rsidR="00AF4B92" w:rsidRPr="00AF4B92">
        <w:rPr>
          <w:rFonts w:ascii="Arial" w:eastAsiaTheme="minorEastAsia" w:hAnsi="Arial" w:cs="Arial"/>
          <w:bCs/>
          <w:sz w:val="20"/>
          <w:szCs w:val="20"/>
          <w:lang w:eastAsia="en-IN" w:bidi="hi-IN"/>
        </w:rPr>
        <w:t xml:space="preserve">               </w:t>
      </w:r>
      <w:r w:rsidR="00AF4B92">
        <w:rPr>
          <w:rFonts w:ascii="Arial" w:eastAsiaTheme="minorEastAsia" w:hAnsi="Arial" w:cs="Arial"/>
          <w:bCs/>
          <w:sz w:val="20"/>
          <w:szCs w:val="20"/>
          <w:lang w:eastAsia="en-IN" w:bidi="hi-IN"/>
        </w:rPr>
        <w:t xml:space="preserve">     </w:t>
      </w:r>
      <w:r w:rsidR="00AF4B92" w:rsidRPr="00AF4B92">
        <w:rPr>
          <w:rFonts w:ascii="Arial" w:eastAsiaTheme="minorEastAsia" w:hAnsi="Arial" w:cs="Arial"/>
          <w:bCs/>
          <w:sz w:val="20"/>
          <w:szCs w:val="20"/>
          <w:lang w:eastAsia="en-IN" w:bidi="hi-IN"/>
        </w:rPr>
        <w:t xml:space="preserve"> </w:t>
      </w:r>
      <w:r w:rsidR="00CD108D">
        <w:rPr>
          <w:rFonts w:ascii="Arial" w:eastAsiaTheme="minorEastAsia" w:hAnsi="Arial" w:cs="Arial"/>
          <w:bCs/>
          <w:sz w:val="20"/>
          <w:szCs w:val="20"/>
          <w:lang w:eastAsia="en-IN" w:bidi="hi-IN"/>
        </w:rPr>
        <w:t>(Details at page n</w:t>
      </w:r>
      <w:r w:rsidRPr="00AF4B92">
        <w:rPr>
          <w:rFonts w:ascii="Arial" w:eastAsiaTheme="minorEastAsia" w:hAnsi="Arial" w:cs="Arial"/>
          <w:bCs/>
          <w:sz w:val="20"/>
          <w:szCs w:val="20"/>
          <w:lang w:eastAsia="en-IN" w:bidi="hi-IN"/>
        </w:rPr>
        <w:t>o.8)</w:t>
      </w:r>
    </w:p>
    <w:p w14:paraId="0C2F415F" w14:textId="77777777" w:rsidR="00EE278A" w:rsidRPr="00902820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sz w:val="20"/>
          <w:szCs w:val="20"/>
          <w:lang w:eastAsia="en-IN" w:bidi="hi-IN"/>
        </w:rPr>
      </w:pPr>
    </w:p>
    <w:p w14:paraId="0BEB960F" w14:textId="77777777" w:rsidR="00EE278A" w:rsidRPr="00902820" w:rsidRDefault="00EE278A" w:rsidP="00EE278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 w:rsidRPr="00902820">
        <w:rPr>
          <w:rFonts w:ascii="Arial" w:eastAsia="Calibri" w:hAnsi="Arial" w:cs="Arial"/>
          <w:b/>
          <w:sz w:val="20"/>
          <w:szCs w:val="20"/>
          <w:u w:val="single"/>
        </w:rPr>
        <w:t xml:space="preserve">BANK-WISE CD RATIO AS ON </w:t>
      </w:r>
      <w:proofErr w:type="gramStart"/>
      <w:r w:rsidRPr="00902820">
        <w:rPr>
          <w:rFonts w:ascii="Arial" w:eastAsia="Calibri" w:hAnsi="Arial" w:cs="Arial"/>
          <w:b/>
          <w:sz w:val="20"/>
          <w:szCs w:val="20"/>
          <w:u w:val="single"/>
        </w:rPr>
        <w:t>30.0</w:t>
      </w:r>
      <w:r w:rsidR="00A94251" w:rsidRPr="00902820">
        <w:rPr>
          <w:rFonts w:ascii="Arial" w:eastAsia="Calibri" w:hAnsi="Arial" w:cs="Arial"/>
          <w:b/>
          <w:sz w:val="20"/>
          <w:szCs w:val="20"/>
          <w:u w:val="single"/>
        </w:rPr>
        <w:t>9</w:t>
      </w:r>
      <w:r w:rsidRPr="00902820">
        <w:rPr>
          <w:rFonts w:ascii="Arial" w:eastAsia="Calibri" w:hAnsi="Arial" w:cs="Arial"/>
          <w:b/>
          <w:sz w:val="20"/>
          <w:szCs w:val="20"/>
          <w:u w:val="single"/>
        </w:rPr>
        <w:t>.2022:-</w:t>
      </w:r>
      <w:proofErr w:type="gramEnd"/>
    </w:p>
    <w:p w14:paraId="67E867EE" w14:textId="77777777" w:rsidR="00EE278A" w:rsidRPr="00902820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eastAsia="en-IN" w:bidi="hi-IN"/>
        </w:rPr>
      </w:pPr>
      <w:r w:rsidRPr="00902820">
        <w:rPr>
          <w:rFonts w:ascii="Arial" w:eastAsiaTheme="minorEastAsia" w:hAnsi="Arial" w:cs="Arial"/>
          <w:sz w:val="20"/>
          <w:szCs w:val="20"/>
          <w:lang w:eastAsia="en-IN" w:bidi="hi-IN"/>
        </w:rPr>
        <w:tab/>
      </w:r>
    </w:p>
    <w:tbl>
      <w:tblPr>
        <w:tblW w:w="9805" w:type="dxa"/>
        <w:tblInd w:w="-1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6"/>
        <w:gridCol w:w="1739"/>
        <w:gridCol w:w="5410"/>
      </w:tblGrid>
      <w:tr w:rsidR="00EE278A" w:rsidRPr="00902820" w14:paraId="2B42E6E9" w14:textId="77777777" w:rsidTr="00C507AC"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59E8154A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Theme="minorEastAsia" w:hAnsi="Arial" w:cs="Arial"/>
                <w:b/>
                <w:sz w:val="20"/>
                <w:szCs w:val="20"/>
                <w:lang w:eastAsia="en-IN" w:bidi="hi-IN"/>
              </w:rPr>
              <w:t>CD RATIO</w:t>
            </w: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37858D14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No. Of Banks</w:t>
            </w:r>
          </w:p>
        </w:tc>
        <w:tc>
          <w:tcPr>
            <w:tcW w:w="5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1981FFE6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Name of Banks</w:t>
            </w:r>
          </w:p>
        </w:tc>
      </w:tr>
      <w:tr w:rsidR="00EE278A" w:rsidRPr="00902820" w14:paraId="705B09BC" w14:textId="77777777" w:rsidTr="00C507AC"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A12FA4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Below 20%</w:t>
            </w: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AD8CDC" w14:textId="77777777" w:rsidR="00EE278A" w:rsidRPr="00902820" w:rsidRDefault="008A7B3D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5</w:t>
            </w:r>
          </w:p>
        </w:tc>
        <w:tc>
          <w:tcPr>
            <w:tcW w:w="5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57018513" w14:textId="77777777" w:rsidR="00EE278A" w:rsidRPr="00902820" w:rsidRDefault="00EE278A" w:rsidP="00EE278A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1</w:t>
            </w:r>
            <w:r w:rsidR="008A7B3D"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 xml:space="preserve">.PSB </w:t>
            </w:r>
            <w:proofErr w:type="gramStart"/>
            <w:r w:rsidR="008A7B3D"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2.AXIS</w:t>
            </w:r>
            <w:proofErr w:type="gramEnd"/>
            <w:r w:rsidR="008A7B3D"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 xml:space="preserve"> 3. BANDHAN 4. HDFC 5</w:t>
            </w: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.YES</w:t>
            </w:r>
          </w:p>
        </w:tc>
      </w:tr>
      <w:tr w:rsidR="00EE278A" w:rsidRPr="00902820" w14:paraId="14F49459" w14:textId="77777777" w:rsidTr="00C507AC">
        <w:trPr>
          <w:trHeight w:val="242"/>
        </w:trPr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916E5A" w14:textId="77777777" w:rsidR="00EE278A" w:rsidRPr="00902820" w:rsidRDefault="00EE278A" w:rsidP="00EE278A">
            <w:pPr>
              <w:spacing w:after="0" w:line="24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20% to 30%</w:t>
            </w: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4352AE" w14:textId="77777777" w:rsidR="00EE278A" w:rsidRPr="00902820" w:rsidRDefault="008A7B3D" w:rsidP="00EE278A">
            <w:pPr>
              <w:spacing w:after="0" w:line="24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4</w:t>
            </w:r>
          </w:p>
        </w:tc>
        <w:tc>
          <w:tcPr>
            <w:tcW w:w="5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66C7AAE9" w14:textId="77777777" w:rsidR="00EE278A" w:rsidRPr="00902820" w:rsidRDefault="00EE278A" w:rsidP="008A7B3D">
            <w:pPr>
              <w:spacing w:after="0" w:line="242" w:lineRule="atLeast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1.</w:t>
            </w: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 xml:space="preserve"> BOB </w:t>
            </w: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2.</w:t>
            </w:r>
            <w:r w:rsidR="008A7B3D"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CBI</w:t>
            </w: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 xml:space="preserve"> 3. UNI </w:t>
            </w:r>
            <w:r w:rsidR="008A7B3D"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4</w:t>
            </w: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 xml:space="preserve">. APRB </w:t>
            </w:r>
          </w:p>
        </w:tc>
      </w:tr>
      <w:tr w:rsidR="00EE278A" w:rsidRPr="00902820" w14:paraId="15CDA133" w14:textId="77777777" w:rsidTr="00C507AC"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EBDCCC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30% to 40%</w:t>
            </w: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823602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5</w:t>
            </w:r>
          </w:p>
        </w:tc>
        <w:tc>
          <w:tcPr>
            <w:tcW w:w="5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525EB188" w14:textId="77777777" w:rsidR="00EE278A" w:rsidRPr="00902820" w:rsidRDefault="00EE278A" w:rsidP="00A94251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1.</w:t>
            </w:r>
            <w:r w:rsidR="00A94251"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 xml:space="preserve">CAN 2.PNB 3.SBI </w:t>
            </w:r>
            <w:proofErr w:type="gramStart"/>
            <w:r w:rsidR="00A94251"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4.ICICI</w:t>
            </w:r>
            <w:proofErr w:type="gramEnd"/>
            <w:r w:rsidR="00A94251"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 xml:space="preserve"> 5. IDBI </w:t>
            </w:r>
          </w:p>
        </w:tc>
      </w:tr>
      <w:tr w:rsidR="00EE278A" w:rsidRPr="00902820" w14:paraId="625179D5" w14:textId="77777777" w:rsidTr="00CD108D">
        <w:trPr>
          <w:trHeight w:val="671"/>
        </w:trPr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ADDF7F" w14:textId="77777777" w:rsidR="00EE278A" w:rsidRPr="00902820" w:rsidRDefault="00EE278A" w:rsidP="00571BC0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Above 40%</w:t>
            </w: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63C6EF" w14:textId="77777777" w:rsidR="00EE278A" w:rsidRPr="00902820" w:rsidRDefault="00A94251" w:rsidP="00571BC0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8</w:t>
            </w:r>
          </w:p>
        </w:tc>
        <w:tc>
          <w:tcPr>
            <w:tcW w:w="5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D3705A" w14:textId="77777777" w:rsidR="00571BC0" w:rsidRDefault="00EE278A" w:rsidP="00CD108D">
            <w:pPr>
              <w:spacing w:after="0" w:line="276" w:lineRule="auto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1.</w:t>
            </w:r>
            <w:r w:rsidR="00A94251"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BOI 2.BOM 3.</w:t>
            </w: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IND</w:t>
            </w:r>
            <w:r w:rsidR="00A94251"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 xml:space="preserve"> 4</w:t>
            </w: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.</w:t>
            </w: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 xml:space="preserve"> IOB </w:t>
            </w:r>
            <w:r w:rsidR="00A94251"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5</w:t>
            </w: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.</w:t>
            </w:r>
            <w:r w:rsidR="00A94251"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 xml:space="preserve"> UCO 6</w:t>
            </w: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. INDUSIND</w:t>
            </w:r>
          </w:p>
          <w:p w14:paraId="4D8A0902" w14:textId="77777777" w:rsidR="00EE278A" w:rsidRPr="00902820" w:rsidRDefault="00A94251" w:rsidP="00CD108D">
            <w:pPr>
              <w:spacing w:after="0" w:line="276" w:lineRule="auto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 xml:space="preserve">7. NESFB  </w:t>
            </w:r>
            <w:proofErr w:type="gramStart"/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8.</w:t>
            </w:r>
            <w:r w:rsidR="00EE278A"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APSCAB</w:t>
            </w:r>
            <w:proofErr w:type="gramEnd"/>
          </w:p>
          <w:p w14:paraId="4388632C" w14:textId="77777777" w:rsidR="00EE278A" w:rsidRPr="00902820" w:rsidRDefault="00EE278A" w:rsidP="00CD108D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</w:p>
        </w:tc>
      </w:tr>
    </w:tbl>
    <w:p w14:paraId="6ABBBAF7" w14:textId="77777777" w:rsidR="00EE278A" w:rsidRPr="00902820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</w:pPr>
    </w:p>
    <w:p w14:paraId="3F0086B9" w14:textId="77777777" w:rsidR="00EE278A" w:rsidRPr="00902820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</w:pPr>
      <w:r w:rsidRPr="00902820"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  <w:t>The Banks with sub-par CD Ratio are advised to improve their CD ratio.</w:t>
      </w:r>
    </w:p>
    <w:p w14:paraId="123D3DC1" w14:textId="77777777" w:rsidR="00EE278A" w:rsidRPr="00902820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</w:pPr>
    </w:p>
    <w:p w14:paraId="5276C0B9" w14:textId="77777777" w:rsidR="00EE278A" w:rsidRPr="00902820" w:rsidRDefault="00EE278A" w:rsidP="00EE278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bCs/>
          <w:sz w:val="20"/>
          <w:szCs w:val="20"/>
          <w:u w:val="single"/>
        </w:rPr>
      </w:pPr>
      <w:r w:rsidRPr="00902820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DISTRICT-WISE CD RATIO </w:t>
      </w:r>
      <w:r w:rsidRPr="00902820">
        <w:rPr>
          <w:rFonts w:ascii="Arial" w:eastAsia="Calibri" w:hAnsi="Arial" w:cs="Arial"/>
          <w:b/>
          <w:sz w:val="20"/>
          <w:szCs w:val="20"/>
          <w:u w:val="single"/>
        </w:rPr>
        <w:t>AS ON 30.0</w:t>
      </w:r>
      <w:r w:rsidR="003264AB" w:rsidRPr="00902820">
        <w:rPr>
          <w:rFonts w:ascii="Arial" w:eastAsia="Calibri" w:hAnsi="Arial" w:cs="Arial"/>
          <w:b/>
          <w:sz w:val="20"/>
          <w:szCs w:val="20"/>
          <w:u w:val="single"/>
        </w:rPr>
        <w:t>9</w:t>
      </w:r>
      <w:r w:rsidRPr="00902820">
        <w:rPr>
          <w:rFonts w:ascii="Arial" w:eastAsia="Calibri" w:hAnsi="Arial" w:cs="Arial"/>
          <w:b/>
          <w:sz w:val="20"/>
          <w:szCs w:val="20"/>
          <w:u w:val="single"/>
        </w:rPr>
        <w:t>.2022</w:t>
      </w:r>
    </w:p>
    <w:p w14:paraId="30CC481C" w14:textId="77777777" w:rsidR="00EE278A" w:rsidRPr="00902820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eastAsia="en-IN" w:bidi="hi-IN"/>
        </w:rPr>
      </w:pPr>
    </w:p>
    <w:tbl>
      <w:tblPr>
        <w:tblW w:w="10089" w:type="dxa"/>
        <w:tblInd w:w="-1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6"/>
        <w:gridCol w:w="6273"/>
      </w:tblGrid>
      <w:tr w:rsidR="00EE278A" w:rsidRPr="00902820" w14:paraId="0C6A7D3C" w14:textId="77777777" w:rsidTr="00C507AC">
        <w:trPr>
          <w:trHeight w:val="160"/>
        </w:trPr>
        <w:tc>
          <w:tcPr>
            <w:tcW w:w="3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27F717EA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CD Ratio</w:t>
            </w:r>
          </w:p>
        </w:tc>
        <w:tc>
          <w:tcPr>
            <w:tcW w:w="6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4D5D3942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No. Of District</w:t>
            </w:r>
          </w:p>
        </w:tc>
      </w:tr>
      <w:tr w:rsidR="00EE278A" w:rsidRPr="00902820" w14:paraId="76A74DDD" w14:textId="77777777" w:rsidTr="00C507AC">
        <w:trPr>
          <w:trHeight w:val="194"/>
        </w:trPr>
        <w:tc>
          <w:tcPr>
            <w:tcW w:w="3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531B9E" w14:textId="77777777" w:rsidR="00EE278A" w:rsidRPr="00902820" w:rsidRDefault="00EE278A" w:rsidP="00EE278A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Number of districts with C.D Ratio above 60%</w:t>
            </w:r>
          </w:p>
        </w:tc>
        <w:tc>
          <w:tcPr>
            <w:tcW w:w="6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577EC6" w14:textId="77777777" w:rsidR="00EE278A" w:rsidRPr="00902820" w:rsidRDefault="00EE278A" w:rsidP="003264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eastAsia="en-IN" w:bidi="hi-IN"/>
              </w:rPr>
              <w:t>0</w:t>
            </w:r>
            <w:r w:rsidR="003264AB" w:rsidRPr="0090282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eastAsia="en-IN" w:bidi="hi-IN"/>
              </w:rPr>
              <w:t>4</w:t>
            </w:r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 xml:space="preserve"> (East </w:t>
            </w:r>
            <w:proofErr w:type="spellStart"/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Kameng</w:t>
            </w:r>
            <w:proofErr w:type="spellEnd"/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 xml:space="preserve">, </w:t>
            </w:r>
            <w:proofErr w:type="spellStart"/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Kraa</w:t>
            </w:r>
            <w:proofErr w:type="spellEnd"/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 xml:space="preserve"> </w:t>
            </w:r>
            <w:proofErr w:type="spellStart"/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Daadi</w:t>
            </w:r>
            <w:proofErr w:type="spellEnd"/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,</w:t>
            </w:r>
            <w:r w:rsidR="003264AB"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 xml:space="preserve"> </w:t>
            </w:r>
            <w:proofErr w:type="spellStart"/>
            <w:proofErr w:type="gramStart"/>
            <w:r w:rsidR="003264AB"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Longding</w:t>
            </w:r>
            <w:proofErr w:type="spellEnd"/>
            <w:r w:rsidR="003264AB"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 xml:space="preserve">, </w:t>
            </w:r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 xml:space="preserve"> </w:t>
            </w:r>
            <w:proofErr w:type="spellStart"/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Pakke</w:t>
            </w:r>
            <w:proofErr w:type="spellEnd"/>
            <w:proofErr w:type="gramEnd"/>
            <w:r w:rsidR="00571BC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 xml:space="preserve"> </w:t>
            </w:r>
            <w:proofErr w:type="spellStart"/>
            <w:r w:rsidR="00571BC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K</w:t>
            </w:r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essang</w:t>
            </w:r>
            <w:proofErr w:type="spellEnd"/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 xml:space="preserve"> ) </w:t>
            </w:r>
          </w:p>
        </w:tc>
      </w:tr>
      <w:tr w:rsidR="00EE278A" w:rsidRPr="00902820" w14:paraId="666123DD" w14:textId="77777777" w:rsidTr="00C507AC">
        <w:trPr>
          <w:trHeight w:val="159"/>
        </w:trPr>
        <w:tc>
          <w:tcPr>
            <w:tcW w:w="3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63129F" w14:textId="77777777" w:rsidR="00EE278A" w:rsidRPr="00902820" w:rsidRDefault="00EE278A" w:rsidP="00EE278A">
            <w:pPr>
              <w:spacing w:after="0" w:line="298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Number of districts with C.D. Ratio in between 40% to 60%</w:t>
            </w:r>
          </w:p>
        </w:tc>
        <w:tc>
          <w:tcPr>
            <w:tcW w:w="6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CE10A3" w14:textId="77777777" w:rsidR="00EE278A" w:rsidRPr="00902820" w:rsidRDefault="00EE278A" w:rsidP="003264AB">
            <w:pPr>
              <w:spacing w:after="0" w:line="298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eastAsia="en-IN" w:bidi="hi-IN"/>
              </w:rPr>
              <w:t>0</w:t>
            </w:r>
            <w:r w:rsidR="003264AB" w:rsidRPr="0090282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eastAsia="en-IN" w:bidi="hi-IN"/>
              </w:rPr>
              <w:t>5</w:t>
            </w:r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 xml:space="preserve"> (</w:t>
            </w:r>
            <w:proofErr w:type="spellStart"/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Kurung</w:t>
            </w:r>
            <w:proofErr w:type="spellEnd"/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 xml:space="preserve"> </w:t>
            </w:r>
            <w:proofErr w:type="spellStart"/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Kumey</w:t>
            </w:r>
            <w:proofErr w:type="spellEnd"/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 xml:space="preserve">, </w:t>
            </w:r>
            <w:r w:rsidR="003264AB"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 xml:space="preserve">Lower </w:t>
            </w:r>
            <w:proofErr w:type="gramStart"/>
            <w:r w:rsidR="003264AB"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Siang</w:t>
            </w:r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 xml:space="preserve">,  </w:t>
            </w:r>
            <w:r w:rsidR="003264AB"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Lower</w:t>
            </w:r>
            <w:proofErr w:type="gramEnd"/>
            <w:r w:rsidR="003264AB"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 xml:space="preserve"> </w:t>
            </w:r>
            <w:proofErr w:type="spellStart"/>
            <w:r w:rsidR="003264AB"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Subansiri</w:t>
            </w:r>
            <w:proofErr w:type="spellEnd"/>
            <w:r w:rsidR="003264AB"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 xml:space="preserve">, </w:t>
            </w:r>
            <w:proofErr w:type="spellStart"/>
            <w:r w:rsidR="003264AB"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Tirap</w:t>
            </w:r>
            <w:proofErr w:type="spellEnd"/>
            <w:r w:rsidR="003264AB"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,</w:t>
            </w:r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 xml:space="preserve"> Upper </w:t>
            </w:r>
            <w:proofErr w:type="spellStart"/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Subansiri</w:t>
            </w:r>
            <w:proofErr w:type="spellEnd"/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 xml:space="preserve"> ) </w:t>
            </w:r>
          </w:p>
        </w:tc>
      </w:tr>
      <w:tr w:rsidR="00EE278A" w:rsidRPr="00902820" w14:paraId="69260553" w14:textId="77777777" w:rsidTr="00C507AC">
        <w:trPr>
          <w:trHeight w:val="702"/>
        </w:trPr>
        <w:tc>
          <w:tcPr>
            <w:tcW w:w="3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A9CFCB" w14:textId="77777777" w:rsidR="00EE278A" w:rsidRPr="00902820" w:rsidRDefault="00EE278A" w:rsidP="00EE278A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Number of districts with CD Ratio below 40%</w:t>
            </w:r>
          </w:p>
        </w:tc>
        <w:tc>
          <w:tcPr>
            <w:tcW w:w="6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9577EA" w14:textId="77777777" w:rsidR="00EE278A" w:rsidRPr="00902820" w:rsidRDefault="00EE278A" w:rsidP="003264A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eastAsia="en-IN" w:bidi="hi-IN"/>
              </w:rPr>
              <w:t>1</w:t>
            </w:r>
            <w:r w:rsidR="003264AB" w:rsidRPr="0090282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eastAsia="en-IN" w:bidi="hi-IN"/>
              </w:rPr>
              <w:t>6</w:t>
            </w:r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 xml:space="preserve"> (</w:t>
            </w:r>
            <w:proofErr w:type="spellStart"/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Anjaw</w:t>
            </w:r>
            <w:proofErr w:type="spellEnd"/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 xml:space="preserve">, </w:t>
            </w:r>
            <w:proofErr w:type="spellStart"/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Changlang</w:t>
            </w:r>
            <w:proofErr w:type="spellEnd"/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 xml:space="preserve">, </w:t>
            </w:r>
            <w:proofErr w:type="spellStart"/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Dibang</w:t>
            </w:r>
            <w:proofErr w:type="spellEnd"/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 xml:space="preserve"> Valley, </w:t>
            </w:r>
            <w:r w:rsidR="003264AB"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E</w:t>
            </w:r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 xml:space="preserve">ast Siang, </w:t>
            </w:r>
            <w:proofErr w:type="spellStart"/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Kamle</w:t>
            </w:r>
            <w:proofErr w:type="spellEnd"/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 xml:space="preserve">, </w:t>
            </w:r>
            <w:proofErr w:type="spellStart"/>
            <w:r w:rsidR="003264AB"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Leparada</w:t>
            </w:r>
            <w:proofErr w:type="spellEnd"/>
            <w:r w:rsidR="003264AB"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 xml:space="preserve">, </w:t>
            </w:r>
            <w:proofErr w:type="spellStart"/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Lohit</w:t>
            </w:r>
            <w:proofErr w:type="spellEnd"/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 xml:space="preserve">, Lower </w:t>
            </w:r>
            <w:proofErr w:type="spellStart"/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Dibang</w:t>
            </w:r>
            <w:proofErr w:type="spellEnd"/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 xml:space="preserve"> </w:t>
            </w:r>
            <w:proofErr w:type="gramStart"/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 xml:space="preserve">Valley,  </w:t>
            </w:r>
            <w:proofErr w:type="spellStart"/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Namsai</w:t>
            </w:r>
            <w:proofErr w:type="spellEnd"/>
            <w:proofErr w:type="gramEnd"/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 xml:space="preserve">, </w:t>
            </w:r>
            <w:proofErr w:type="spellStart"/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Papumpare</w:t>
            </w:r>
            <w:proofErr w:type="spellEnd"/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 xml:space="preserve">, Shi Yomi, Siang, </w:t>
            </w:r>
            <w:proofErr w:type="spellStart"/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Tawang</w:t>
            </w:r>
            <w:proofErr w:type="spellEnd"/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 xml:space="preserve">,  Upper Siang,   West </w:t>
            </w:r>
            <w:proofErr w:type="spellStart"/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Kameng</w:t>
            </w:r>
            <w:proofErr w:type="spellEnd"/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, West Siang.)</w:t>
            </w:r>
          </w:p>
        </w:tc>
      </w:tr>
    </w:tbl>
    <w:p w14:paraId="72A73FA1" w14:textId="77777777" w:rsidR="00EE278A" w:rsidRDefault="00EE278A" w:rsidP="00EE278A">
      <w:pPr>
        <w:spacing w:after="0" w:line="240" w:lineRule="auto"/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</w:pPr>
    </w:p>
    <w:p w14:paraId="1540F4B5" w14:textId="77777777" w:rsidR="00F11516" w:rsidRDefault="00F11516" w:rsidP="00EE278A">
      <w:pPr>
        <w:spacing w:after="0" w:line="240" w:lineRule="auto"/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</w:pPr>
    </w:p>
    <w:p w14:paraId="77F888E9" w14:textId="77777777" w:rsidR="004659A0" w:rsidRDefault="004659A0" w:rsidP="00EE278A">
      <w:pPr>
        <w:spacing w:after="0" w:line="240" w:lineRule="auto"/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</w:pPr>
    </w:p>
    <w:p w14:paraId="14A94596" w14:textId="77777777" w:rsidR="004659A0" w:rsidRDefault="004659A0" w:rsidP="00EE278A">
      <w:pPr>
        <w:spacing w:after="0" w:line="240" w:lineRule="auto"/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</w:pPr>
    </w:p>
    <w:p w14:paraId="3CDF578C" w14:textId="77777777" w:rsidR="00EE278A" w:rsidRPr="00902820" w:rsidRDefault="00EE278A" w:rsidP="00EE278A">
      <w:pPr>
        <w:spacing w:after="0" w:line="240" w:lineRule="auto"/>
        <w:rPr>
          <w:rFonts w:ascii="Arial" w:eastAsiaTheme="minorEastAsia" w:hAnsi="Arial" w:cs="Arial"/>
          <w:sz w:val="20"/>
          <w:szCs w:val="20"/>
          <w:lang w:eastAsia="en-IN" w:bidi="hi-IN"/>
        </w:rPr>
      </w:pPr>
      <w:r w:rsidRPr="00902820"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  <w:t>AGENDA- 3</w:t>
      </w:r>
    </w:p>
    <w:p w14:paraId="5F2E5758" w14:textId="77777777" w:rsidR="00EE278A" w:rsidRPr="00902820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eastAsia="en-IN" w:bidi="hi-IN"/>
        </w:rPr>
      </w:pPr>
    </w:p>
    <w:p w14:paraId="0FD9C1BC" w14:textId="77777777" w:rsidR="00EE278A" w:rsidRPr="00902820" w:rsidRDefault="00EE278A" w:rsidP="00EE278A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sz w:val="20"/>
          <w:u w:val="single"/>
        </w:rPr>
      </w:pPr>
      <w:r w:rsidRPr="00902820">
        <w:rPr>
          <w:rFonts w:ascii="Arial" w:eastAsia="Calibri" w:hAnsi="Arial" w:cs="Arial"/>
          <w:b/>
          <w:bCs/>
          <w:sz w:val="20"/>
          <w:u w:val="single"/>
        </w:rPr>
        <w:t xml:space="preserve">ANNUAL CREDIT PLAN (ACP): REVIEW OF CURRENT YEAR CREDIT DISBURSEMENT BY THE BANKS </w:t>
      </w:r>
      <w:r w:rsidRPr="00902820">
        <w:rPr>
          <w:rFonts w:ascii="Arial" w:eastAsia="Calibri" w:hAnsi="Arial" w:cs="Arial"/>
          <w:b/>
          <w:sz w:val="20"/>
          <w:u w:val="single"/>
        </w:rPr>
        <w:t xml:space="preserve">AS ON </w:t>
      </w:r>
      <w:r w:rsidR="003264AB" w:rsidRPr="00902820">
        <w:rPr>
          <w:rFonts w:ascii="Arial" w:eastAsia="Calibri" w:hAnsi="Arial" w:cs="Arial"/>
          <w:b/>
          <w:sz w:val="20"/>
          <w:u w:val="single"/>
        </w:rPr>
        <w:t>SEPTEMBER</w:t>
      </w:r>
      <w:r w:rsidRPr="00902820">
        <w:rPr>
          <w:rFonts w:ascii="Arial" w:eastAsia="Calibri" w:hAnsi="Arial" w:cs="Arial"/>
          <w:b/>
          <w:sz w:val="20"/>
          <w:u w:val="single"/>
        </w:rPr>
        <w:t xml:space="preserve"> 2022 (FY-2022-23)</w:t>
      </w:r>
    </w:p>
    <w:p w14:paraId="2FE9F8F4" w14:textId="77777777" w:rsidR="00EE278A" w:rsidRPr="00902820" w:rsidRDefault="00EE278A" w:rsidP="00EE278A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b/>
          <w:sz w:val="20"/>
          <w:u w:val="single"/>
        </w:rPr>
      </w:pPr>
    </w:p>
    <w:p w14:paraId="3E007033" w14:textId="77777777" w:rsidR="00EE278A" w:rsidRPr="00AF4B92" w:rsidRDefault="00AF4B92" w:rsidP="00EE278A">
      <w:pPr>
        <w:spacing w:after="0" w:line="240" w:lineRule="auto"/>
        <w:jc w:val="both"/>
        <w:rPr>
          <w:rFonts w:ascii="Arial" w:eastAsiaTheme="minorEastAsia" w:hAnsi="Arial" w:cs="Arial"/>
          <w:bCs/>
          <w:sz w:val="20"/>
          <w:szCs w:val="20"/>
          <w:lang w:eastAsia="en-IN" w:bidi="hi-IN"/>
        </w:rPr>
      </w:pPr>
      <w:r w:rsidRPr="00AF4B92">
        <w:rPr>
          <w:rFonts w:ascii="Arial" w:eastAsiaTheme="minorEastAsia" w:hAnsi="Arial" w:cs="Arial"/>
          <w:bCs/>
          <w:sz w:val="20"/>
          <w:szCs w:val="20"/>
          <w:lang w:eastAsia="en-IN" w:bidi="hi-IN"/>
        </w:rPr>
        <w:t xml:space="preserve">                                                                                                             </w:t>
      </w:r>
      <w:r w:rsidR="00CD108D">
        <w:rPr>
          <w:rFonts w:ascii="Arial" w:eastAsiaTheme="minorEastAsia" w:hAnsi="Arial" w:cs="Arial"/>
          <w:bCs/>
          <w:sz w:val="20"/>
          <w:szCs w:val="20"/>
          <w:lang w:eastAsia="en-IN" w:bidi="hi-IN"/>
        </w:rPr>
        <w:t xml:space="preserve">  </w:t>
      </w:r>
      <w:r w:rsidRPr="00AF4B92">
        <w:rPr>
          <w:rFonts w:ascii="Arial" w:eastAsiaTheme="minorEastAsia" w:hAnsi="Arial" w:cs="Arial"/>
          <w:bCs/>
          <w:sz w:val="20"/>
          <w:szCs w:val="20"/>
          <w:lang w:eastAsia="en-IN" w:bidi="hi-IN"/>
        </w:rPr>
        <w:t xml:space="preserve">   </w:t>
      </w:r>
      <w:r>
        <w:rPr>
          <w:rFonts w:ascii="Arial" w:eastAsiaTheme="minorEastAsia" w:hAnsi="Arial" w:cs="Arial"/>
          <w:bCs/>
          <w:sz w:val="20"/>
          <w:szCs w:val="20"/>
          <w:lang w:eastAsia="en-IN" w:bidi="hi-IN"/>
        </w:rPr>
        <w:t xml:space="preserve">   </w:t>
      </w:r>
      <w:r w:rsidRPr="00AF4B92">
        <w:rPr>
          <w:rFonts w:ascii="Arial" w:eastAsiaTheme="minorEastAsia" w:hAnsi="Arial" w:cs="Arial"/>
          <w:bCs/>
          <w:sz w:val="20"/>
          <w:szCs w:val="20"/>
          <w:lang w:eastAsia="en-IN" w:bidi="hi-IN"/>
        </w:rPr>
        <w:t xml:space="preserve">     </w:t>
      </w:r>
      <w:r w:rsidR="00EE278A" w:rsidRPr="00AF4B92">
        <w:rPr>
          <w:rFonts w:ascii="Arial" w:eastAsiaTheme="minorEastAsia" w:hAnsi="Arial" w:cs="Arial"/>
          <w:bCs/>
          <w:sz w:val="20"/>
          <w:szCs w:val="20"/>
          <w:lang w:eastAsia="en-IN" w:bidi="hi-IN"/>
        </w:rPr>
        <w:t>(Amt. in Crores)</w:t>
      </w:r>
    </w:p>
    <w:tbl>
      <w:tblPr>
        <w:tblW w:w="97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8"/>
        <w:gridCol w:w="1011"/>
        <w:gridCol w:w="872"/>
        <w:gridCol w:w="829"/>
        <w:gridCol w:w="992"/>
        <w:gridCol w:w="992"/>
        <w:gridCol w:w="851"/>
        <w:gridCol w:w="992"/>
        <w:gridCol w:w="851"/>
        <w:gridCol w:w="992"/>
      </w:tblGrid>
      <w:tr w:rsidR="00EE278A" w:rsidRPr="00902820" w14:paraId="0CC94FB5" w14:textId="77777777" w:rsidTr="00330DE6">
        <w:trPr>
          <w:trHeight w:val="122"/>
          <w:jc w:val="center"/>
        </w:trPr>
        <w:tc>
          <w:tcPr>
            <w:tcW w:w="131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DD19EA" w14:textId="77777777" w:rsidR="00EE278A" w:rsidRPr="00902820" w:rsidRDefault="00EE278A" w:rsidP="00EE278A">
            <w:pPr>
              <w:spacing w:after="0" w:line="1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Sector</w:t>
            </w:r>
          </w:p>
        </w:tc>
        <w:tc>
          <w:tcPr>
            <w:tcW w:w="27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37E121" w14:textId="77777777" w:rsidR="00EE278A" w:rsidRPr="00902820" w:rsidRDefault="00EE278A" w:rsidP="00EE278A">
            <w:pPr>
              <w:spacing w:after="0" w:line="1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 w:bidi="hi-IN"/>
              </w:rPr>
              <w:t>FY 2020-21 (</w:t>
            </w:r>
            <w:proofErr w:type="spellStart"/>
            <w:r w:rsidRPr="009028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 w:bidi="hi-IN"/>
              </w:rPr>
              <w:t>Upto</w:t>
            </w:r>
            <w:proofErr w:type="spellEnd"/>
            <w:r w:rsidRPr="009028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 w:bidi="hi-IN"/>
              </w:rPr>
              <w:t xml:space="preserve"> March 2021)</w:t>
            </w:r>
          </w:p>
        </w:tc>
        <w:tc>
          <w:tcPr>
            <w:tcW w:w="28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C46E88" w14:textId="77777777" w:rsidR="00EE278A" w:rsidRPr="00902820" w:rsidRDefault="00EE278A" w:rsidP="00EE278A">
            <w:pPr>
              <w:spacing w:after="0" w:line="1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 w:bidi="hi-IN"/>
              </w:rPr>
              <w:t>FY 2021-22 (</w:t>
            </w:r>
            <w:proofErr w:type="spellStart"/>
            <w:r w:rsidRPr="009028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 w:bidi="hi-IN"/>
              </w:rPr>
              <w:t>Upto</w:t>
            </w:r>
            <w:proofErr w:type="spellEnd"/>
            <w:r w:rsidRPr="009028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 w:bidi="hi-IN"/>
              </w:rPr>
              <w:t xml:space="preserve"> March 2022)</w:t>
            </w:r>
          </w:p>
        </w:tc>
        <w:tc>
          <w:tcPr>
            <w:tcW w:w="28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36D10C15" w14:textId="77777777" w:rsidR="00EE278A" w:rsidRPr="00902820" w:rsidRDefault="00EE278A" w:rsidP="003264AB">
            <w:pPr>
              <w:spacing w:after="0" w:line="122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 w:bidi="hi-IN"/>
              </w:rPr>
              <w:t>FY 2022-23 (</w:t>
            </w:r>
            <w:proofErr w:type="spellStart"/>
            <w:r w:rsidRPr="009028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 w:bidi="hi-IN"/>
              </w:rPr>
              <w:t>Upto</w:t>
            </w:r>
            <w:proofErr w:type="spellEnd"/>
            <w:r w:rsidRPr="009028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 w:bidi="hi-IN"/>
              </w:rPr>
              <w:t xml:space="preserve"> </w:t>
            </w:r>
            <w:r w:rsidR="003264AB" w:rsidRPr="009028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 w:bidi="hi-IN"/>
              </w:rPr>
              <w:t>Sep</w:t>
            </w:r>
            <w:r w:rsidRPr="009028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 w:bidi="hi-IN"/>
              </w:rPr>
              <w:t xml:space="preserve"> 2022)</w:t>
            </w:r>
          </w:p>
        </w:tc>
      </w:tr>
      <w:tr w:rsidR="00EE278A" w:rsidRPr="00902820" w14:paraId="1976C089" w14:textId="77777777" w:rsidTr="00330DE6">
        <w:trPr>
          <w:trHeight w:val="397"/>
          <w:jc w:val="center"/>
        </w:trPr>
        <w:tc>
          <w:tcPr>
            <w:tcW w:w="131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039092" w14:textId="77777777" w:rsidR="00EE278A" w:rsidRPr="00902820" w:rsidRDefault="00EE278A" w:rsidP="00EE27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</w:p>
        </w:tc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CE0541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 w:bidi="hi-IN"/>
              </w:rPr>
              <w:t>Target Amount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AC951C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proofErr w:type="spellStart"/>
            <w:r w:rsidRPr="0090282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Achiev</w:t>
            </w:r>
            <w:proofErr w:type="spellEnd"/>
          </w:p>
          <w:p w14:paraId="6EE12ECE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proofErr w:type="spellStart"/>
            <w:r w:rsidRPr="0090282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ment</w:t>
            </w:r>
            <w:proofErr w:type="spellEnd"/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CD9AA8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%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B308C2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 w:bidi="hi-IN"/>
              </w:rPr>
              <w:t>Target Amount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63B943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Achieve</w:t>
            </w:r>
          </w:p>
          <w:p w14:paraId="24C747C9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proofErr w:type="spellStart"/>
            <w:r w:rsidRPr="0090282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ment</w:t>
            </w:r>
            <w:proofErr w:type="spellEnd"/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19BB05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%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2286FDA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 w:bidi="hi-IN"/>
              </w:rPr>
              <w:t>Target Amount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457F182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Achieve</w:t>
            </w:r>
          </w:p>
          <w:p w14:paraId="6CD8F6F8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proofErr w:type="spellStart"/>
            <w:r w:rsidRPr="0090282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ment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A8773EA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%</w:t>
            </w:r>
          </w:p>
        </w:tc>
      </w:tr>
      <w:tr w:rsidR="00EE278A" w:rsidRPr="00902820" w14:paraId="6FDBE96F" w14:textId="77777777" w:rsidTr="00330DE6">
        <w:trPr>
          <w:trHeight w:val="315"/>
          <w:jc w:val="center"/>
        </w:trPr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C50A27" w14:textId="77777777" w:rsidR="00EE278A" w:rsidRPr="00902820" w:rsidRDefault="00EE278A" w:rsidP="00571BC0">
            <w:pPr>
              <w:spacing w:after="0" w:line="315" w:lineRule="atLeast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Agri</w:t>
            </w:r>
          </w:p>
        </w:tc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2377D2" w14:textId="77777777" w:rsidR="00EE278A" w:rsidRPr="00902820" w:rsidRDefault="00EE278A" w:rsidP="00EE278A">
            <w:pPr>
              <w:spacing w:after="0" w:line="31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465.11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B8A4A8" w14:textId="77777777" w:rsidR="00EE278A" w:rsidRPr="00902820" w:rsidRDefault="00EE278A" w:rsidP="00EE278A">
            <w:pPr>
              <w:spacing w:after="0" w:line="31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46.27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91940D" w14:textId="77777777" w:rsidR="00EE278A" w:rsidRPr="00CD108D" w:rsidRDefault="00EE278A" w:rsidP="00EE278A">
            <w:pPr>
              <w:spacing w:after="0" w:line="31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CD108D">
              <w:rPr>
                <w:rFonts w:ascii="Arial" w:eastAsia="Times New Roman" w:hAnsi="Arial" w:cs="Arial"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9.94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E99A73" w14:textId="77777777" w:rsidR="00EE278A" w:rsidRPr="00CD108D" w:rsidRDefault="00EE278A" w:rsidP="00EE278A">
            <w:pPr>
              <w:spacing w:after="0" w:line="31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CD108D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103.33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D724EA" w14:textId="77777777" w:rsidR="00EE278A" w:rsidRPr="00CD108D" w:rsidRDefault="00EE278A" w:rsidP="00EE278A">
            <w:pPr>
              <w:spacing w:after="0" w:line="31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CD108D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93.16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AFF7A7" w14:textId="77777777" w:rsidR="00EE278A" w:rsidRPr="00CD108D" w:rsidRDefault="00EE278A" w:rsidP="00EE278A">
            <w:pPr>
              <w:spacing w:after="0" w:line="31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CD108D">
              <w:rPr>
                <w:rFonts w:ascii="Arial" w:eastAsia="Times New Roman" w:hAnsi="Arial" w:cs="Arial"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90.16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bottom"/>
          </w:tcPr>
          <w:p w14:paraId="22BCA8EC" w14:textId="77777777" w:rsidR="00EE278A" w:rsidRPr="00CD108D" w:rsidRDefault="00EE278A" w:rsidP="00EE278A">
            <w:pPr>
              <w:spacing w:after="0" w:line="315" w:lineRule="atLeast"/>
              <w:jc w:val="center"/>
              <w:rPr>
                <w:rFonts w:ascii="Arial" w:eastAsia="Times New Roman" w:hAnsi="Arial" w:cs="Arial"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CD108D">
              <w:rPr>
                <w:rFonts w:ascii="Arial" w:eastAsia="Times New Roman" w:hAnsi="Arial" w:cs="Arial"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63.16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bottom"/>
          </w:tcPr>
          <w:p w14:paraId="3AA924C0" w14:textId="77777777" w:rsidR="00EE278A" w:rsidRPr="00CD108D" w:rsidRDefault="003264AB" w:rsidP="00EE278A">
            <w:pPr>
              <w:spacing w:after="0" w:line="315" w:lineRule="atLeast"/>
              <w:jc w:val="center"/>
              <w:rPr>
                <w:rFonts w:ascii="Arial" w:eastAsia="Times New Roman" w:hAnsi="Arial" w:cs="Arial"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CD108D">
              <w:rPr>
                <w:rFonts w:ascii="Arial" w:eastAsia="Times New Roman" w:hAnsi="Arial" w:cs="Arial"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73.84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bottom"/>
          </w:tcPr>
          <w:p w14:paraId="05F3AA60" w14:textId="77777777" w:rsidR="00EE278A" w:rsidRPr="00CD108D" w:rsidRDefault="003264AB" w:rsidP="00EE278A">
            <w:pPr>
              <w:spacing w:after="0" w:line="315" w:lineRule="atLeast"/>
              <w:jc w:val="center"/>
              <w:rPr>
                <w:rFonts w:ascii="Arial" w:eastAsia="Times New Roman" w:hAnsi="Arial" w:cs="Arial"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CD108D">
              <w:rPr>
                <w:rFonts w:ascii="Arial" w:eastAsia="Times New Roman" w:hAnsi="Arial" w:cs="Arial"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116.91</w:t>
            </w:r>
          </w:p>
        </w:tc>
      </w:tr>
      <w:tr w:rsidR="00EE278A" w:rsidRPr="00902820" w14:paraId="43DC283B" w14:textId="77777777" w:rsidTr="00330DE6">
        <w:trPr>
          <w:trHeight w:val="315"/>
          <w:jc w:val="center"/>
        </w:trPr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9728E1" w14:textId="77777777" w:rsidR="00EE278A" w:rsidRPr="00902820" w:rsidRDefault="00EE278A" w:rsidP="00571BC0">
            <w:pPr>
              <w:spacing w:after="0" w:line="315" w:lineRule="atLeast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MSME</w:t>
            </w:r>
          </w:p>
        </w:tc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082CC2" w14:textId="77777777" w:rsidR="00EE278A" w:rsidRPr="00902820" w:rsidRDefault="00EE278A" w:rsidP="00EE278A">
            <w:pPr>
              <w:spacing w:after="0" w:line="31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166.60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A9F355" w14:textId="77777777" w:rsidR="00EE278A" w:rsidRPr="00902820" w:rsidRDefault="00EE278A" w:rsidP="00EE278A">
            <w:pPr>
              <w:spacing w:after="0" w:line="31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363.87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E8CA16" w14:textId="77777777" w:rsidR="00EE278A" w:rsidRPr="00CD108D" w:rsidRDefault="00EE278A" w:rsidP="00EE278A">
            <w:pPr>
              <w:spacing w:after="0" w:line="31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CD108D">
              <w:rPr>
                <w:rFonts w:ascii="Arial" w:eastAsia="Times New Roman" w:hAnsi="Arial" w:cs="Arial"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218.42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9D8F66" w14:textId="77777777" w:rsidR="00EE278A" w:rsidRPr="00CD108D" w:rsidRDefault="00EE278A" w:rsidP="00EE278A">
            <w:pPr>
              <w:spacing w:after="0" w:line="31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CD108D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471.75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931AFE" w14:textId="77777777" w:rsidR="00EE278A" w:rsidRPr="00CD108D" w:rsidRDefault="00EE278A" w:rsidP="00EE278A">
            <w:pPr>
              <w:spacing w:after="0" w:line="31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CD108D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460.09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7F3B11" w14:textId="77777777" w:rsidR="00EE278A" w:rsidRPr="00CD108D" w:rsidRDefault="00EE278A" w:rsidP="00EE278A">
            <w:pPr>
              <w:spacing w:after="0" w:line="31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CD108D">
              <w:rPr>
                <w:rFonts w:ascii="Arial" w:eastAsia="Times New Roman" w:hAnsi="Arial" w:cs="Arial"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97.53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0C09EF3F" w14:textId="77777777" w:rsidR="00EE278A" w:rsidRPr="00CD108D" w:rsidRDefault="00EE278A" w:rsidP="00EE278A">
            <w:pPr>
              <w:spacing w:after="0" w:line="315" w:lineRule="atLeast"/>
              <w:jc w:val="center"/>
              <w:rPr>
                <w:rFonts w:ascii="Arial" w:eastAsia="Times New Roman" w:hAnsi="Arial" w:cs="Arial"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CD108D">
              <w:rPr>
                <w:rFonts w:ascii="Arial" w:eastAsia="Times New Roman" w:hAnsi="Arial" w:cs="Arial"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499.73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742BF5DC" w14:textId="77777777" w:rsidR="00EE278A" w:rsidRPr="00CD108D" w:rsidRDefault="003264AB" w:rsidP="00EE278A">
            <w:pPr>
              <w:spacing w:after="0" w:line="315" w:lineRule="atLeast"/>
              <w:jc w:val="center"/>
              <w:rPr>
                <w:rFonts w:ascii="Arial" w:eastAsia="Times New Roman" w:hAnsi="Arial" w:cs="Arial"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CD108D">
              <w:rPr>
                <w:rFonts w:ascii="Arial" w:eastAsia="Times New Roman" w:hAnsi="Arial" w:cs="Arial"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211.60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5583FF0B" w14:textId="77777777" w:rsidR="00EE278A" w:rsidRPr="00CD108D" w:rsidRDefault="003264AB" w:rsidP="00EE278A">
            <w:pPr>
              <w:spacing w:after="0" w:line="315" w:lineRule="atLeast"/>
              <w:jc w:val="center"/>
              <w:rPr>
                <w:rFonts w:ascii="Arial" w:eastAsia="Times New Roman" w:hAnsi="Arial" w:cs="Arial"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CD108D">
              <w:rPr>
                <w:rFonts w:ascii="Arial" w:eastAsia="Times New Roman" w:hAnsi="Arial" w:cs="Arial"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42.34</w:t>
            </w:r>
          </w:p>
        </w:tc>
      </w:tr>
      <w:tr w:rsidR="00EE278A" w:rsidRPr="00902820" w14:paraId="197A8A21" w14:textId="77777777" w:rsidTr="00571BC0">
        <w:trPr>
          <w:trHeight w:val="315"/>
          <w:jc w:val="center"/>
        </w:trPr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00341A" w14:textId="77777777" w:rsidR="00EE278A" w:rsidRPr="00902820" w:rsidRDefault="00EE278A" w:rsidP="00571BC0">
            <w:pPr>
              <w:spacing w:after="0" w:line="315" w:lineRule="atLeast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Other Priority Sector</w:t>
            </w:r>
          </w:p>
        </w:tc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DBAD06" w14:textId="77777777" w:rsidR="00EE278A" w:rsidRPr="00902820" w:rsidRDefault="00EE278A" w:rsidP="00571BC0">
            <w:pPr>
              <w:spacing w:after="0" w:line="31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73.79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89A874" w14:textId="77777777" w:rsidR="00EE278A" w:rsidRPr="00902820" w:rsidRDefault="00EE278A" w:rsidP="00571BC0">
            <w:pPr>
              <w:spacing w:after="0" w:line="31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29.60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104BD9" w14:textId="77777777" w:rsidR="00EE278A" w:rsidRPr="00CD108D" w:rsidRDefault="00EE278A" w:rsidP="00571BC0">
            <w:pPr>
              <w:spacing w:after="0" w:line="31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CD108D">
              <w:rPr>
                <w:rFonts w:ascii="Arial" w:eastAsia="Times New Roman" w:hAnsi="Arial" w:cs="Arial"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40.11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3A9847" w14:textId="77777777" w:rsidR="00EE278A" w:rsidRPr="00CD108D" w:rsidRDefault="00EE278A" w:rsidP="00571BC0">
            <w:pPr>
              <w:spacing w:after="0" w:line="31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CD108D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105.09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F0AA77" w14:textId="77777777" w:rsidR="00EE278A" w:rsidRPr="00CD108D" w:rsidRDefault="00EE278A" w:rsidP="00571BC0">
            <w:pPr>
              <w:spacing w:after="0" w:line="31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CD108D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39.28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C88CCB" w14:textId="77777777" w:rsidR="00EE278A" w:rsidRPr="00CD108D" w:rsidRDefault="00EE278A" w:rsidP="00571BC0">
            <w:pPr>
              <w:spacing w:after="0" w:line="31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CD108D">
              <w:rPr>
                <w:rFonts w:ascii="Arial" w:eastAsia="Times New Roman" w:hAnsi="Arial" w:cs="Arial"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37.38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1CE2170" w14:textId="77777777" w:rsidR="00EE278A" w:rsidRPr="00CD108D" w:rsidRDefault="00DF533D" w:rsidP="00571BC0">
            <w:pPr>
              <w:spacing w:after="0" w:line="315" w:lineRule="atLeast"/>
              <w:jc w:val="center"/>
              <w:rPr>
                <w:rFonts w:ascii="Arial" w:eastAsia="Times New Roman" w:hAnsi="Arial" w:cs="Arial"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CD108D">
              <w:rPr>
                <w:rFonts w:ascii="Arial" w:eastAsia="Times New Roman" w:hAnsi="Arial" w:cs="Arial"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35.9</w:t>
            </w:r>
            <w:r w:rsidR="00EE278A" w:rsidRPr="00CD108D">
              <w:rPr>
                <w:rFonts w:ascii="Arial" w:eastAsia="Times New Roman" w:hAnsi="Arial" w:cs="Arial"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BE5896C" w14:textId="77777777" w:rsidR="00EE278A" w:rsidRPr="00CD108D" w:rsidRDefault="00A306DC" w:rsidP="00571BC0">
            <w:pPr>
              <w:spacing w:after="0" w:line="315" w:lineRule="atLeast"/>
              <w:jc w:val="center"/>
              <w:rPr>
                <w:rFonts w:ascii="Arial" w:eastAsia="Times New Roman" w:hAnsi="Arial" w:cs="Arial"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CD108D">
              <w:rPr>
                <w:rFonts w:ascii="Arial" w:eastAsia="Times New Roman" w:hAnsi="Arial" w:cs="Arial"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14.45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FD5D5DF" w14:textId="77777777" w:rsidR="00EE278A" w:rsidRPr="00CD108D" w:rsidRDefault="00A306DC" w:rsidP="00571BC0">
            <w:pPr>
              <w:spacing w:after="0" w:line="315" w:lineRule="atLeast"/>
              <w:jc w:val="center"/>
              <w:rPr>
                <w:rFonts w:ascii="Arial" w:eastAsia="Times New Roman" w:hAnsi="Arial" w:cs="Arial"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CD108D">
              <w:rPr>
                <w:rFonts w:ascii="Arial" w:eastAsia="Times New Roman" w:hAnsi="Arial" w:cs="Arial"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40.24</w:t>
            </w:r>
          </w:p>
        </w:tc>
      </w:tr>
      <w:tr w:rsidR="00EE278A" w:rsidRPr="00902820" w14:paraId="22E52A1A" w14:textId="77777777" w:rsidTr="00330DE6">
        <w:trPr>
          <w:trHeight w:val="63"/>
          <w:jc w:val="center"/>
        </w:trPr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11DDB9" w14:textId="77777777" w:rsidR="00EE278A" w:rsidRPr="00902820" w:rsidRDefault="00EE278A" w:rsidP="00EE278A">
            <w:pPr>
              <w:spacing w:after="0" w:line="63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Total</w:t>
            </w:r>
          </w:p>
        </w:tc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73AB7F" w14:textId="77777777" w:rsidR="00EE278A" w:rsidRPr="00902820" w:rsidRDefault="00EE278A" w:rsidP="00EE278A">
            <w:pPr>
              <w:spacing w:after="0" w:line="63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705.50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86DDD5" w14:textId="77777777" w:rsidR="00EE278A" w:rsidRPr="00902820" w:rsidRDefault="00EE278A" w:rsidP="00EE278A">
            <w:pPr>
              <w:spacing w:after="0" w:line="63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439.74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F92526" w14:textId="77777777" w:rsidR="00EE278A" w:rsidRPr="00902820" w:rsidRDefault="00EE278A" w:rsidP="00EE278A">
            <w:pPr>
              <w:spacing w:after="0" w:line="63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62.33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12EFE7" w14:textId="77777777" w:rsidR="00EE278A" w:rsidRPr="00902820" w:rsidRDefault="00EE278A" w:rsidP="00EE278A">
            <w:pPr>
              <w:spacing w:after="0" w:line="63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680.17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8A6D99" w14:textId="77777777" w:rsidR="00EE278A" w:rsidRPr="00902820" w:rsidRDefault="00EE278A" w:rsidP="00EE278A">
            <w:pPr>
              <w:spacing w:after="0" w:line="63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592.53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9B6A04" w14:textId="77777777" w:rsidR="00EE278A" w:rsidRPr="00902820" w:rsidRDefault="00EE278A" w:rsidP="00EE278A">
            <w:pPr>
              <w:spacing w:after="0" w:line="63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87.12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413ED05A" w14:textId="77777777" w:rsidR="00EE278A" w:rsidRPr="00902820" w:rsidRDefault="00EE278A" w:rsidP="00EE278A">
            <w:pPr>
              <w:spacing w:after="0" w:line="63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598.82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21CBEFAE" w14:textId="77777777" w:rsidR="00EE278A" w:rsidRPr="00902820" w:rsidRDefault="00A306DC" w:rsidP="00EE278A">
            <w:pPr>
              <w:spacing w:after="0" w:line="63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299.90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27B697AA" w14:textId="77777777" w:rsidR="00EE278A" w:rsidRPr="00902820" w:rsidRDefault="00A306DC" w:rsidP="00EE278A">
            <w:pPr>
              <w:spacing w:after="0" w:line="63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50.08</w:t>
            </w:r>
          </w:p>
        </w:tc>
      </w:tr>
    </w:tbl>
    <w:p w14:paraId="4C8CFD03" w14:textId="77777777" w:rsidR="00EE278A" w:rsidRPr="00902820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eastAsia="en-IN" w:bidi="hi-IN"/>
        </w:rPr>
      </w:pPr>
      <w:r w:rsidRPr="00902820">
        <w:rPr>
          <w:rFonts w:ascii="Arial" w:eastAsiaTheme="minorEastAsia" w:hAnsi="Arial" w:cs="Arial"/>
          <w:sz w:val="20"/>
          <w:szCs w:val="20"/>
          <w:lang w:eastAsia="en-IN" w:bidi="hi-IN"/>
        </w:rPr>
        <w:tab/>
      </w:r>
      <w:r w:rsidRPr="00902820">
        <w:rPr>
          <w:rFonts w:ascii="Arial" w:eastAsiaTheme="minorEastAsia" w:hAnsi="Arial" w:cs="Arial"/>
          <w:sz w:val="20"/>
          <w:szCs w:val="20"/>
          <w:lang w:eastAsia="en-IN" w:bidi="hi-IN"/>
        </w:rPr>
        <w:tab/>
      </w:r>
      <w:r w:rsidRPr="00902820">
        <w:rPr>
          <w:rFonts w:ascii="Arial" w:eastAsiaTheme="minorEastAsia" w:hAnsi="Arial" w:cs="Arial"/>
          <w:sz w:val="20"/>
          <w:szCs w:val="20"/>
          <w:lang w:eastAsia="en-IN" w:bidi="hi-IN"/>
        </w:rPr>
        <w:tab/>
      </w:r>
      <w:r w:rsidRPr="00902820">
        <w:rPr>
          <w:rFonts w:ascii="Arial" w:eastAsiaTheme="minorEastAsia" w:hAnsi="Arial" w:cs="Arial"/>
          <w:sz w:val="20"/>
          <w:szCs w:val="20"/>
          <w:lang w:eastAsia="en-IN" w:bidi="hi-IN"/>
        </w:rPr>
        <w:tab/>
      </w:r>
      <w:r w:rsidRPr="00902820">
        <w:rPr>
          <w:rFonts w:ascii="Arial" w:eastAsiaTheme="minorEastAsia" w:hAnsi="Arial" w:cs="Arial"/>
          <w:sz w:val="20"/>
          <w:szCs w:val="20"/>
          <w:lang w:eastAsia="en-IN" w:bidi="hi-IN"/>
        </w:rPr>
        <w:tab/>
      </w:r>
      <w:r w:rsidRPr="00902820">
        <w:rPr>
          <w:rFonts w:ascii="Arial" w:eastAsiaTheme="minorEastAsia" w:hAnsi="Arial" w:cs="Arial"/>
          <w:sz w:val="20"/>
          <w:szCs w:val="20"/>
          <w:lang w:eastAsia="en-IN" w:bidi="hi-IN"/>
        </w:rPr>
        <w:tab/>
      </w:r>
      <w:r w:rsidRPr="00902820">
        <w:rPr>
          <w:rFonts w:ascii="Arial" w:eastAsiaTheme="minorEastAsia" w:hAnsi="Arial" w:cs="Arial"/>
          <w:sz w:val="20"/>
          <w:szCs w:val="20"/>
          <w:lang w:eastAsia="en-IN" w:bidi="hi-IN"/>
        </w:rPr>
        <w:tab/>
      </w:r>
      <w:r w:rsidRPr="00902820">
        <w:rPr>
          <w:rFonts w:ascii="Arial" w:eastAsiaTheme="minorEastAsia" w:hAnsi="Arial" w:cs="Arial"/>
          <w:sz w:val="20"/>
          <w:szCs w:val="20"/>
          <w:lang w:eastAsia="en-IN" w:bidi="hi-IN"/>
        </w:rPr>
        <w:tab/>
      </w:r>
      <w:r w:rsidR="00AF4B92">
        <w:rPr>
          <w:rFonts w:ascii="Arial" w:eastAsiaTheme="minorEastAsia" w:hAnsi="Arial" w:cs="Arial"/>
          <w:sz w:val="20"/>
          <w:szCs w:val="20"/>
          <w:lang w:eastAsia="en-IN" w:bidi="hi-IN"/>
        </w:rPr>
        <w:t xml:space="preserve">                     </w:t>
      </w:r>
      <w:r w:rsidR="00CD108D">
        <w:rPr>
          <w:rFonts w:ascii="Arial" w:eastAsiaTheme="minorEastAsia" w:hAnsi="Arial" w:cs="Arial"/>
          <w:sz w:val="20"/>
          <w:szCs w:val="20"/>
          <w:lang w:eastAsia="en-IN" w:bidi="hi-IN"/>
        </w:rPr>
        <w:t>(Details at page n</w:t>
      </w:r>
      <w:r w:rsidRPr="00902820">
        <w:rPr>
          <w:rFonts w:ascii="Arial" w:eastAsiaTheme="minorEastAsia" w:hAnsi="Arial" w:cs="Arial"/>
          <w:sz w:val="20"/>
          <w:szCs w:val="20"/>
          <w:lang w:eastAsia="en-IN" w:bidi="hi-IN"/>
        </w:rPr>
        <w:t>o.27)</w:t>
      </w:r>
    </w:p>
    <w:p w14:paraId="57D34690" w14:textId="77777777" w:rsidR="00EE278A" w:rsidRPr="00902820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eastAsia="en-IN" w:bidi="hi-IN"/>
        </w:rPr>
      </w:pPr>
    </w:p>
    <w:p w14:paraId="5F46E06C" w14:textId="77777777" w:rsidR="00EE278A" w:rsidRPr="00902820" w:rsidRDefault="00EE278A" w:rsidP="00EE27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b/>
          <w:bCs/>
          <w:sz w:val="20"/>
          <w:szCs w:val="20"/>
          <w:u w:val="single"/>
          <w:lang w:eastAsia="en-IN" w:bidi="hi-IN"/>
        </w:rPr>
      </w:pPr>
      <w:r w:rsidRPr="00902820"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  <w:t xml:space="preserve">b) </w:t>
      </w:r>
      <w:r w:rsidRPr="00902820">
        <w:rPr>
          <w:rFonts w:ascii="Arial" w:eastAsiaTheme="minorEastAsia" w:hAnsi="Arial" w:cs="Arial"/>
          <w:b/>
          <w:bCs/>
          <w:sz w:val="20"/>
          <w:szCs w:val="20"/>
          <w:u w:val="single"/>
          <w:lang w:eastAsia="en-IN" w:bidi="hi-IN"/>
        </w:rPr>
        <w:t xml:space="preserve">PRIORITY SECTOR ADVANCES: SECTORAL POSITION AS ON </w:t>
      </w:r>
      <w:proofErr w:type="gramStart"/>
      <w:r w:rsidRPr="00902820">
        <w:rPr>
          <w:rFonts w:ascii="Arial" w:eastAsiaTheme="minorEastAsia" w:hAnsi="Arial" w:cs="Arial"/>
          <w:b/>
          <w:bCs/>
          <w:sz w:val="20"/>
          <w:szCs w:val="20"/>
          <w:u w:val="single"/>
          <w:lang w:eastAsia="en-IN" w:bidi="hi-IN"/>
        </w:rPr>
        <w:t>30.0</w:t>
      </w:r>
      <w:r w:rsidR="00E2099C" w:rsidRPr="00902820">
        <w:rPr>
          <w:rFonts w:ascii="Arial" w:eastAsiaTheme="minorEastAsia" w:hAnsi="Arial" w:cs="Arial"/>
          <w:b/>
          <w:bCs/>
          <w:sz w:val="20"/>
          <w:szCs w:val="20"/>
          <w:u w:val="single"/>
          <w:lang w:eastAsia="en-IN" w:bidi="hi-IN"/>
        </w:rPr>
        <w:t>9</w:t>
      </w:r>
      <w:r w:rsidRPr="00902820">
        <w:rPr>
          <w:rFonts w:ascii="Arial" w:eastAsiaTheme="minorEastAsia" w:hAnsi="Arial" w:cs="Arial"/>
          <w:b/>
          <w:bCs/>
          <w:sz w:val="20"/>
          <w:szCs w:val="20"/>
          <w:u w:val="single"/>
          <w:lang w:eastAsia="en-IN" w:bidi="hi-IN"/>
        </w:rPr>
        <w:t>.2022:-</w:t>
      </w:r>
      <w:proofErr w:type="gramEnd"/>
    </w:p>
    <w:p w14:paraId="3D1C6E78" w14:textId="77777777" w:rsidR="00EE278A" w:rsidRPr="00AF4B92" w:rsidRDefault="00AF4B92" w:rsidP="00EE278A">
      <w:pPr>
        <w:spacing w:after="0" w:line="240" w:lineRule="auto"/>
        <w:rPr>
          <w:rFonts w:ascii="Arial" w:eastAsiaTheme="minorEastAsia" w:hAnsi="Arial" w:cs="Arial"/>
          <w:bCs/>
          <w:sz w:val="20"/>
          <w:szCs w:val="20"/>
          <w:lang w:eastAsia="en-IN" w:bidi="hi-IN"/>
        </w:rPr>
      </w:pPr>
      <w:r>
        <w:rPr>
          <w:rFonts w:ascii="Arial" w:eastAsiaTheme="minorEastAsia" w:hAnsi="Arial" w:cs="Arial"/>
          <w:b/>
          <w:bCs/>
          <w:sz w:val="20"/>
          <w:szCs w:val="20"/>
          <w:lang w:eastAsia="en-IN" w:bidi="hi-IN"/>
        </w:rPr>
        <w:t xml:space="preserve">                                                                                                                                      </w:t>
      </w:r>
      <w:r w:rsidR="00EE278A" w:rsidRPr="00AF4B92">
        <w:rPr>
          <w:rFonts w:ascii="Arial" w:eastAsiaTheme="minorEastAsia" w:hAnsi="Arial" w:cs="Arial"/>
          <w:bCs/>
          <w:sz w:val="20"/>
          <w:szCs w:val="20"/>
          <w:lang w:eastAsia="en-IN" w:bidi="hi-IN"/>
        </w:rPr>
        <w:t xml:space="preserve">(Amt. in Crores) </w:t>
      </w:r>
    </w:p>
    <w:tbl>
      <w:tblPr>
        <w:tblW w:w="9946" w:type="dxa"/>
        <w:tblInd w:w="-1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4"/>
        <w:gridCol w:w="1276"/>
        <w:gridCol w:w="1275"/>
        <w:gridCol w:w="1276"/>
        <w:gridCol w:w="992"/>
        <w:gridCol w:w="1275"/>
        <w:gridCol w:w="1275"/>
        <w:gridCol w:w="993"/>
      </w:tblGrid>
      <w:tr w:rsidR="00EE278A" w:rsidRPr="00902820" w14:paraId="06436D30" w14:textId="77777777" w:rsidTr="00C507AC">
        <w:trPr>
          <w:trHeight w:val="605"/>
        </w:trPr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C6C644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 w:bidi="hi-IN"/>
              </w:rPr>
              <w:t>Sector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B0DBEC" w14:textId="77777777" w:rsidR="00EE278A" w:rsidRPr="00902820" w:rsidRDefault="00EE278A" w:rsidP="00E2099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 w:bidi="hi-IN"/>
              </w:rPr>
              <w:t xml:space="preserve">O/S as on </w:t>
            </w:r>
            <w:proofErr w:type="gramStart"/>
            <w:r w:rsidR="00E2099C" w:rsidRPr="009028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 w:bidi="hi-IN"/>
              </w:rPr>
              <w:t xml:space="preserve">Sep </w:t>
            </w:r>
            <w:r w:rsidRPr="009028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 w:bidi="hi-IN"/>
              </w:rPr>
              <w:t xml:space="preserve"> 2021</w:t>
            </w:r>
            <w:proofErr w:type="gramEnd"/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F1AF93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 w:bidi="hi-IN"/>
              </w:rPr>
              <w:t>O/S as on Mar 2022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E94EC7" w14:textId="77777777" w:rsidR="00EE278A" w:rsidRPr="00902820" w:rsidRDefault="00EE278A" w:rsidP="00E2099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 w:bidi="hi-IN"/>
              </w:rPr>
              <w:t xml:space="preserve">O/S as on </w:t>
            </w:r>
            <w:r w:rsidR="00E2099C" w:rsidRPr="009028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 w:bidi="hi-IN"/>
              </w:rPr>
              <w:t xml:space="preserve">Sep </w:t>
            </w:r>
            <w:r w:rsidRPr="009028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 w:bidi="hi-IN"/>
              </w:rPr>
              <w:t>2022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8000DB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 w:bidi="hi-IN"/>
              </w:rPr>
              <w:t>YoY Growth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11ADC63A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 w:bidi="hi-IN"/>
              </w:rPr>
              <w:t>YOY Growth %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529A4B6D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 w:bidi="hi-IN"/>
              </w:rPr>
              <w:t>YTD Growth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044C82D2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 w:bidi="hi-IN"/>
              </w:rPr>
              <w:t>YTD %</w:t>
            </w:r>
          </w:p>
        </w:tc>
      </w:tr>
      <w:tr w:rsidR="00EE278A" w:rsidRPr="00902820" w14:paraId="03212730" w14:textId="77777777" w:rsidTr="00C507AC">
        <w:trPr>
          <w:trHeight w:val="113"/>
        </w:trPr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63C07512" w14:textId="77777777" w:rsidR="00EE278A" w:rsidRPr="00571BC0" w:rsidRDefault="00571BC0" w:rsidP="00571BC0">
            <w:pPr>
              <w:spacing w:after="0" w:line="113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IN" w:bidi="hi-IN"/>
              </w:rPr>
            </w:pPr>
            <w:r w:rsidRPr="00571BC0">
              <w:rPr>
                <w:rFonts w:ascii="Arial" w:eastAsia="Calibri" w:hAnsi="Arial" w:cs="Arial"/>
                <w:b/>
                <w:color w:val="000000"/>
                <w:kern w:val="24"/>
                <w:sz w:val="20"/>
                <w:szCs w:val="20"/>
                <w:lang w:val="en-US" w:eastAsia="en-IN" w:bidi="hi-IN"/>
              </w:rPr>
              <w:t>Agri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69581AF0" w14:textId="77777777" w:rsidR="00EE278A" w:rsidRPr="00902820" w:rsidRDefault="00CB1F15" w:rsidP="00EE278A">
            <w:pPr>
              <w:spacing w:after="0" w:line="113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1176.71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740E5C80" w14:textId="77777777" w:rsidR="00EE278A" w:rsidRPr="00902820" w:rsidRDefault="00EE278A" w:rsidP="00EE278A">
            <w:pPr>
              <w:spacing w:after="0" w:line="113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1406.30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65FF893E" w14:textId="77777777" w:rsidR="00EE278A" w:rsidRPr="00902820" w:rsidRDefault="00CB1F15" w:rsidP="00EE278A">
            <w:pPr>
              <w:spacing w:after="0" w:line="113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1394.13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1740FB59" w14:textId="77777777" w:rsidR="00EE278A" w:rsidRPr="00902820" w:rsidRDefault="00DF1B06" w:rsidP="00EE278A">
            <w:pPr>
              <w:spacing w:after="0" w:line="113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217.42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32F7476B" w14:textId="77777777" w:rsidR="00EE278A" w:rsidRPr="00902820" w:rsidRDefault="00EE278A" w:rsidP="00DF1B06">
            <w:pPr>
              <w:spacing w:after="0" w:line="113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18.</w:t>
            </w:r>
            <w:r w:rsidR="00DF1B06"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48</w:t>
            </w: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%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537BB5A7" w14:textId="77777777" w:rsidR="00EE278A" w:rsidRPr="00902820" w:rsidRDefault="00DF1B06" w:rsidP="00EE278A">
            <w:pPr>
              <w:spacing w:after="0" w:line="113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-12.17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4BF4A315" w14:textId="77777777" w:rsidR="00EE278A" w:rsidRPr="00902820" w:rsidRDefault="00DF1B06" w:rsidP="00EE278A">
            <w:pPr>
              <w:spacing w:after="0" w:line="113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-0.86</w:t>
            </w:r>
            <w:r w:rsidR="00EE278A"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%</w:t>
            </w:r>
          </w:p>
        </w:tc>
      </w:tr>
      <w:tr w:rsidR="00EE278A" w:rsidRPr="00902820" w14:paraId="25F6EEB0" w14:textId="77777777" w:rsidTr="00C507AC"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29E905A6" w14:textId="77777777" w:rsidR="00EE278A" w:rsidRPr="00571BC0" w:rsidRDefault="00EE278A" w:rsidP="00571BC0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IN" w:bidi="hi-IN"/>
              </w:rPr>
            </w:pPr>
            <w:r w:rsidRPr="00571BC0">
              <w:rPr>
                <w:rFonts w:ascii="Arial" w:eastAsia="Calibri" w:hAnsi="Arial" w:cs="Arial"/>
                <w:b/>
                <w:color w:val="000000"/>
                <w:kern w:val="24"/>
                <w:sz w:val="20"/>
                <w:szCs w:val="20"/>
                <w:lang w:val="en-US" w:eastAsia="en-IN" w:bidi="hi-IN"/>
              </w:rPr>
              <w:t>MSME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6B8A8766" w14:textId="77777777" w:rsidR="00EE278A" w:rsidRPr="00902820" w:rsidRDefault="00CB1F15" w:rsidP="00EE278A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1467.03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3C793995" w14:textId="77777777" w:rsidR="00EE278A" w:rsidRPr="00902820" w:rsidRDefault="00EE278A" w:rsidP="00EE278A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1492.67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11A2E7C4" w14:textId="77777777" w:rsidR="00EE278A" w:rsidRPr="00902820" w:rsidRDefault="00CB1F15" w:rsidP="00EE278A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1564.54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31A20D7D" w14:textId="77777777" w:rsidR="00EE278A" w:rsidRPr="00902820" w:rsidRDefault="00DF1B06" w:rsidP="00EE278A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97.51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30EC5299" w14:textId="77777777" w:rsidR="00EE278A" w:rsidRPr="00902820" w:rsidRDefault="00DF1B06" w:rsidP="00EE278A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6.64</w:t>
            </w:r>
            <w:r w:rsidR="00EE278A"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%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7529776B" w14:textId="77777777" w:rsidR="00EE278A" w:rsidRPr="00902820" w:rsidRDefault="00DF1B06" w:rsidP="00EE278A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71.87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52D73AC8" w14:textId="77777777" w:rsidR="00EE278A" w:rsidRPr="00902820" w:rsidRDefault="00DF1B06" w:rsidP="00EE278A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4.81</w:t>
            </w:r>
            <w:r w:rsidR="00EE278A"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%</w:t>
            </w:r>
          </w:p>
        </w:tc>
      </w:tr>
      <w:tr w:rsidR="00EE278A" w:rsidRPr="00902820" w14:paraId="5A71C6B6" w14:textId="77777777" w:rsidTr="00571BC0"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2F9C39" w14:textId="77777777" w:rsidR="00EE278A" w:rsidRPr="00571BC0" w:rsidRDefault="00EE278A" w:rsidP="00571BC0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IN" w:bidi="hi-IN"/>
              </w:rPr>
            </w:pPr>
            <w:r w:rsidRPr="00571BC0">
              <w:rPr>
                <w:rFonts w:ascii="Arial" w:eastAsia="Times New Roman" w:hAnsi="Arial" w:cs="Arial"/>
                <w:b/>
                <w:color w:val="000000"/>
                <w:kern w:val="24"/>
                <w:sz w:val="20"/>
                <w:szCs w:val="20"/>
                <w:lang w:val="en-US" w:eastAsia="en-IN" w:bidi="hi-IN"/>
              </w:rPr>
              <w:t>Other Priority Sector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88F8B7" w14:textId="77777777" w:rsidR="00EE278A" w:rsidRPr="00902820" w:rsidRDefault="00CB1F15" w:rsidP="00571BC0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402.05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BA85A7" w14:textId="77777777" w:rsidR="00EE278A" w:rsidRPr="00902820" w:rsidRDefault="00EE278A" w:rsidP="00571BC0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395.74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A65D91" w14:textId="77777777" w:rsidR="00EE278A" w:rsidRPr="00902820" w:rsidRDefault="00DF1B06" w:rsidP="00571BC0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363.28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56604DEE" w14:textId="77777777" w:rsidR="00EE278A" w:rsidRPr="00902820" w:rsidRDefault="000A1775" w:rsidP="00571BC0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-</w:t>
            </w:r>
            <w:r w:rsidR="00DF1B06" w:rsidRPr="00902820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38.77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79A7D86" w14:textId="77777777" w:rsidR="00EE278A" w:rsidRPr="00902820" w:rsidRDefault="00DF1B06" w:rsidP="00571BC0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-9.64</w:t>
            </w:r>
            <w:r w:rsidR="00EE278A"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%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CCE6443" w14:textId="77777777" w:rsidR="00EE278A" w:rsidRPr="00902820" w:rsidRDefault="00DF1B06" w:rsidP="00571BC0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-32.46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4E90500" w14:textId="77777777" w:rsidR="00EE278A" w:rsidRPr="00902820" w:rsidRDefault="00DF1B06" w:rsidP="00571BC0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-8.20</w:t>
            </w:r>
          </w:p>
        </w:tc>
      </w:tr>
      <w:tr w:rsidR="00EE278A" w:rsidRPr="00902820" w14:paraId="3636F267" w14:textId="77777777" w:rsidTr="00C507AC"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59E11BAB" w14:textId="77777777" w:rsidR="00EE278A" w:rsidRPr="00902820" w:rsidRDefault="00EE278A" w:rsidP="00AF4B92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Total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2BEF4A03" w14:textId="77777777" w:rsidR="00EE278A" w:rsidRPr="00902820" w:rsidRDefault="00CB1F15" w:rsidP="00EE278A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3045.79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15F7153B" w14:textId="77777777" w:rsidR="00EE278A" w:rsidRPr="00902820" w:rsidRDefault="00EE278A" w:rsidP="00EE278A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3294.71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42F63E7E" w14:textId="77777777" w:rsidR="00EE278A" w:rsidRPr="00902820" w:rsidRDefault="00DF1B06" w:rsidP="00EE278A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3321.96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7BC83B3D" w14:textId="77777777" w:rsidR="00EE278A" w:rsidRPr="00902820" w:rsidRDefault="00DF1B06" w:rsidP="00EE278A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276.17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4B95A0B3" w14:textId="77777777" w:rsidR="00EE278A" w:rsidRPr="00902820" w:rsidRDefault="00DF1B06" w:rsidP="00EE278A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9.06</w:t>
            </w:r>
            <w:r w:rsidR="00EE278A"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%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4642D183" w14:textId="77777777" w:rsidR="00EE278A" w:rsidRPr="00902820" w:rsidRDefault="00DF1B06" w:rsidP="00EE278A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27.25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0C6C6A4E" w14:textId="77777777" w:rsidR="00EE278A" w:rsidRPr="00902820" w:rsidRDefault="00DF1B06" w:rsidP="00EE278A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0.83%</w:t>
            </w:r>
            <w:r w:rsidR="00EE278A"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%</w:t>
            </w:r>
          </w:p>
        </w:tc>
      </w:tr>
    </w:tbl>
    <w:p w14:paraId="74FE1881" w14:textId="77777777" w:rsidR="00EE278A" w:rsidRPr="00902820" w:rsidRDefault="00EE278A" w:rsidP="00EE278A">
      <w:pPr>
        <w:spacing w:after="0" w:line="240" w:lineRule="auto"/>
        <w:rPr>
          <w:rFonts w:ascii="Arial" w:eastAsiaTheme="minorEastAsia" w:hAnsi="Arial" w:cs="Arial"/>
          <w:b/>
          <w:bCs/>
          <w:sz w:val="20"/>
          <w:szCs w:val="20"/>
          <w:lang w:eastAsia="en-IN" w:bidi="hi-IN"/>
        </w:rPr>
      </w:pPr>
    </w:p>
    <w:p w14:paraId="52FF0AD1" w14:textId="77777777" w:rsidR="00EE278A" w:rsidRPr="00902820" w:rsidRDefault="00EE278A" w:rsidP="00EE278A">
      <w:pPr>
        <w:spacing w:after="0" w:line="240" w:lineRule="auto"/>
        <w:rPr>
          <w:rFonts w:ascii="Arial" w:eastAsiaTheme="minorEastAsia" w:hAnsi="Arial" w:cs="Arial"/>
          <w:b/>
          <w:bCs/>
          <w:sz w:val="20"/>
          <w:szCs w:val="20"/>
          <w:lang w:eastAsia="en-IN" w:bidi="hi-IN"/>
        </w:rPr>
      </w:pPr>
    </w:p>
    <w:p w14:paraId="1D4EDACE" w14:textId="77777777" w:rsidR="00EE278A" w:rsidRPr="00902820" w:rsidRDefault="00EE278A" w:rsidP="00EE278A">
      <w:pPr>
        <w:spacing w:after="0" w:line="240" w:lineRule="auto"/>
        <w:rPr>
          <w:rFonts w:ascii="Arial" w:eastAsiaTheme="minorEastAsia" w:hAnsi="Arial" w:cs="Arial"/>
          <w:b/>
          <w:bCs/>
          <w:sz w:val="20"/>
          <w:szCs w:val="20"/>
          <w:lang w:eastAsia="en-IN" w:bidi="hi-IN"/>
        </w:rPr>
      </w:pPr>
    </w:p>
    <w:p w14:paraId="752CD35F" w14:textId="77777777" w:rsidR="00EE278A" w:rsidRPr="00902820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val="en-US" w:eastAsia="en-IN" w:bidi="hi-IN"/>
        </w:rPr>
      </w:pPr>
      <w:r w:rsidRPr="00902820">
        <w:rPr>
          <w:rFonts w:ascii="Arial" w:eastAsiaTheme="minorEastAsia" w:hAnsi="Arial" w:cs="Arial"/>
          <w:sz w:val="20"/>
          <w:szCs w:val="20"/>
          <w:lang w:val="en-US" w:eastAsia="en-IN" w:bidi="hi-IN"/>
        </w:rPr>
        <w:t xml:space="preserve">1)  The PSL has increased from Rs. </w:t>
      </w:r>
      <w:r w:rsidR="00DF1B06" w:rsidRPr="00902820">
        <w:rPr>
          <w:rFonts w:ascii="Arial" w:eastAsiaTheme="minorEastAsia" w:hAnsi="Arial" w:cs="Arial"/>
          <w:sz w:val="20"/>
          <w:szCs w:val="20"/>
          <w:lang w:val="en-US" w:eastAsia="en-IN" w:bidi="hi-IN"/>
        </w:rPr>
        <w:t>3045.79</w:t>
      </w:r>
      <w:r w:rsidRPr="00902820">
        <w:rPr>
          <w:rFonts w:ascii="Arial" w:eastAsiaTheme="minorEastAsia" w:hAnsi="Arial" w:cs="Arial"/>
          <w:sz w:val="20"/>
          <w:szCs w:val="20"/>
          <w:lang w:val="en-US" w:eastAsia="en-IN" w:bidi="hi-IN"/>
        </w:rPr>
        <w:t xml:space="preserve"> crores in </w:t>
      </w:r>
      <w:r w:rsidR="00DF1B06" w:rsidRPr="00902820">
        <w:rPr>
          <w:rFonts w:ascii="Arial" w:eastAsiaTheme="minorEastAsia" w:hAnsi="Arial" w:cs="Arial"/>
          <w:sz w:val="20"/>
          <w:szCs w:val="20"/>
          <w:lang w:val="en-US" w:eastAsia="en-IN" w:bidi="hi-IN"/>
        </w:rPr>
        <w:t xml:space="preserve">September </w:t>
      </w:r>
      <w:r w:rsidRPr="00902820">
        <w:rPr>
          <w:rFonts w:ascii="Arial" w:eastAsiaTheme="minorEastAsia" w:hAnsi="Arial" w:cs="Arial"/>
          <w:sz w:val="20"/>
          <w:szCs w:val="20"/>
          <w:lang w:val="en-US" w:eastAsia="en-IN" w:bidi="hi-IN"/>
        </w:rPr>
        <w:t xml:space="preserve">  2021 to Rs. </w:t>
      </w:r>
      <w:r w:rsidR="00DF1B06" w:rsidRPr="00902820">
        <w:rPr>
          <w:rFonts w:ascii="Arial" w:eastAsiaTheme="minorEastAsia" w:hAnsi="Arial" w:cs="Arial"/>
          <w:sz w:val="20"/>
          <w:szCs w:val="20"/>
          <w:lang w:val="en-US" w:eastAsia="en-IN" w:bidi="hi-IN"/>
        </w:rPr>
        <w:t>3321.96</w:t>
      </w:r>
      <w:r w:rsidRPr="00902820">
        <w:rPr>
          <w:rFonts w:ascii="Arial" w:eastAsiaTheme="minorEastAsia" w:hAnsi="Arial" w:cs="Arial"/>
          <w:sz w:val="20"/>
          <w:szCs w:val="20"/>
          <w:lang w:val="en-US" w:eastAsia="en-IN" w:bidi="hi-IN"/>
        </w:rPr>
        <w:t xml:space="preserve"> crores as on </w:t>
      </w:r>
      <w:r w:rsidR="00DF1B06" w:rsidRPr="00902820">
        <w:rPr>
          <w:rFonts w:ascii="Arial" w:eastAsiaTheme="minorEastAsia" w:hAnsi="Arial" w:cs="Arial"/>
          <w:sz w:val="20"/>
          <w:szCs w:val="20"/>
          <w:lang w:val="en-US" w:eastAsia="en-IN" w:bidi="hi-IN"/>
        </w:rPr>
        <w:t>September</w:t>
      </w:r>
      <w:r w:rsidRPr="00902820">
        <w:rPr>
          <w:rFonts w:ascii="Arial" w:eastAsiaTheme="minorEastAsia" w:hAnsi="Arial" w:cs="Arial"/>
          <w:sz w:val="20"/>
          <w:szCs w:val="20"/>
          <w:lang w:val="en-US" w:eastAsia="en-IN" w:bidi="hi-IN"/>
        </w:rPr>
        <w:t xml:space="preserve"> 2022.</w:t>
      </w:r>
    </w:p>
    <w:p w14:paraId="53B5C8BD" w14:textId="77777777" w:rsidR="00EE278A" w:rsidRPr="00902820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eastAsia="en-IN" w:bidi="hi-IN"/>
        </w:rPr>
      </w:pPr>
    </w:p>
    <w:p w14:paraId="7FE2E3C8" w14:textId="77777777" w:rsidR="00EE278A" w:rsidRPr="00902820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val="en-US" w:eastAsia="en-IN" w:bidi="hi-IN"/>
        </w:rPr>
      </w:pPr>
      <w:r w:rsidRPr="00902820">
        <w:rPr>
          <w:rFonts w:ascii="Arial" w:eastAsiaTheme="minorEastAsia" w:hAnsi="Arial" w:cs="Arial"/>
          <w:sz w:val="20"/>
          <w:szCs w:val="20"/>
          <w:lang w:val="en-US" w:eastAsia="en-IN" w:bidi="hi-IN"/>
        </w:rPr>
        <w:t xml:space="preserve">2) The Priority Sector Advances as on </w:t>
      </w:r>
      <w:proofErr w:type="gramStart"/>
      <w:r w:rsidR="00DF1B06" w:rsidRPr="00902820">
        <w:rPr>
          <w:rFonts w:ascii="Arial" w:eastAsiaTheme="minorEastAsia" w:hAnsi="Arial" w:cs="Arial"/>
          <w:sz w:val="20"/>
          <w:szCs w:val="20"/>
          <w:lang w:val="en-US" w:eastAsia="en-IN" w:bidi="hi-IN"/>
        </w:rPr>
        <w:t xml:space="preserve">September </w:t>
      </w:r>
      <w:r w:rsidRPr="00902820">
        <w:rPr>
          <w:rFonts w:ascii="Arial" w:eastAsiaTheme="minorEastAsia" w:hAnsi="Arial" w:cs="Arial"/>
          <w:sz w:val="20"/>
          <w:szCs w:val="20"/>
          <w:lang w:val="en-US" w:eastAsia="en-IN" w:bidi="hi-IN"/>
        </w:rPr>
        <w:t xml:space="preserve"> 2022</w:t>
      </w:r>
      <w:proofErr w:type="gramEnd"/>
      <w:r w:rsidRPr="00902820">
        <w:rPr>
          <w:rFonts w:ascii="Arial" w:eastAsiaTheme="minorEastAsia" w:hAnsi="Arial" w:cs="Arial"/>
          <w:sz w:val="20"/>
          <w:szCs w:val="20"/>
          <w:lang w:val="en-US" w:eastAsia="en-IN" w:bidi="hi-IN"/>
        </w:rPr>
        <w:t>, is Rs.</w:t>
      </w:r>
      <w:r w:rsidR="00DF1B06" w:rsidRPr="00902820">
        <w:rPr>
          <w:rFonts w:ascii="Arial" w:eastAsiaTheme="minorEastAsia" w:hAnsi="Arial" w:cs="Arial"/>
          <w:sz w:val="20"/>
          <w:szCs w:val="20"/>
          <w:lang w:val="en-US" w:eastAsia="en-IN" w:bidi="hi-IN"/>
        </w:rPr>
        <w:t>3321.96</w:t>
      </w:r>
      <w:r w:rsidR="00B82C93">
        <w:rPr>
          <w:rFonts w:ascii="Arial" w:eastAsiaTheme="minorEastAsia" w:hAnsi="Arial" w:cs="Arial"/>
          <w:sz w:val="20"/>
          <w:szCs w:val="20"/>
          <w:lang w:val="en-US" w:eastAsia="en-IN" w:bidi="hi-IN"/>
        </w:rPr>
        <w:t xml:space="preserve">  Crores, which stands at 39.25</w:t>
      </w:r>
      <w:r w:rsidRPr="00902820">
        <w:rPr>
          <w:rFonts w:ascii="Arial" w:eastAsiaTheme="minorEastAsia" w:hAnsi="Arial" w:cs="Arial"/>
          <w:sz w:val="20"/>
          <w:szCs w:val="20"/>
          <w:lang w:val="en-US" w:eastAsia="en-IN" w:bidi="hi-IN"/>
        </w:rPr>
        <w:t xml:space="preserve"> % of total advances of Rs.</w:t>
      </w:r>
      <w:r w:rsidR="00A63566" w:rsidRPr="00902820">
        <w:rPr>
          <w:rFonts w:ascii="Arial" w:eastAsiaTheme="minorEastAsia" w:hAnsi="Arial" w:cs="Arial"/>
          <w:sz w:val="20"/>
          <w:szCs w:val="20"/>
          <w:lang w:val="en-US" w:eastAsia="en-IN" w:bidi="hi-IN"/>
        </w:rPr>
        <w:t>84</w:t>
      </w:r>
      <w:r w:rsidR="00B82C93">
        <w:rPr>
          <w:rFonts w:ascii="Arial" w:eastAsiaTheme="minorEastAsia" w:hAnsi="Arial" w:cs="Arial"/>
          <w:sz w:val="20"/>
          <w:szCs w:val="20"/>
          <w:lang w:val="en-US" w:eastAsia="en-IN" w:bidi="hi-IN"/>
        </w:rPr>
        <w:t>64</w:t>
      </w:r>
      <w:r w:rsidR="00A63566" w:rsidRPr="00902820">
        <w:rPr>
          <w:rFonts w:ascii="Arial" w:eastAsiaTheme="minorEastAsia" w:hAnsi="Arial" w:cs="Arial"/>
          <w:sz w:val="20"/>
          <w:szCs w:val="20"/>
          <w:lang w:val="en-US" w:eastAsia="en-IN" w:bidi="hi-IN"/>
        </w:rPr>
        <w:t>.17</w:t>
      </w:r>
      <w:r w:rsidRPr="00902820">
        <w:rPr>
          <w:rFonts w:ascii="Arial" w:eastAsiaTheme="minorEastAsia" w:hAnsi="Arial" w:cs="Arial"/>
          <w:sz w:val="20"/>
          <w:szCs w:val="20"/>
          <w:lang w:val="en-US" w:eastAsia="en-IN" w:bidi="hi-IN"/>
        </w:rPr>
        <w:t xml:space="preserve"> Crores. </w:t>
      </w:r>
      <w:r w:rsidRPr="00902820"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  <w:t>(RBI benchmark: 40%)</w:t>
      </w:r>
    </w:p>
    <w:p w14:paraId="3E4969CA" w14:textId="77777777" w:rsidR="00EE278A" w:rsidRPr="00902820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eastAsia="en-IN" w:bidi="hi-IN"/>
        </w:rPr>
      </w:pPr>
    </w:p>
    <w:p w14:paraId="216C4739" w14:textId="77777777" w:rsidR="00EE278A" w:rsidRPr="00902820" w:rsidRDefault="00EE278A" w:rsidP="00EE278A">
      <w:pPr>
        <w:spacing w:after="0" w:line="360" w:lineRule="auto"/>
        <w:jc w:val="both"/>
        <w:rPr>
          <w:rFonts w:ascii="Arial" w:eastAsiaTheme="minorEastAsia" w:hAnsi="Arial" w:cs="Arial"/>
          <w:sz w:val="20"/>
          <w:szCs w:val="20"/>
          <w:lang w:eastAsia="en-IN" w:bidi="hi-IN"/>
        </w:rPr>
      </w:pPr>
      <w:r w:rsidRPr="00902820">
        <w:rPr>
          <w:rFonts w:ascii="Arial" w:eastAsiaTheme="minorEastAsia" w:hAnsi="Arial" w:cs="Arial"/>
          <w:sz w:val="20"/>
          <w:szCs w:val="20"/>
          <w:lang w:val="en-US" w:eastAsia="en-IN" w:bidi="hi-IN"/>
        </w:rPr>
        <w:t xml:space="preserve">3) </w:t>
      </w:r>
      <w:r w:rsidR="00CD108D">
        <w:rPr>
          <w:rFonts w:ascii="Arial" w:eastAsiaTheme="minorEastAsia" w:hAnsi="Arial" w:cs="Arial"/>
          <w:sz w:val="20"/>
          <w:szCs w:val="20"/>
          <w:lang w:eastAsia="en-IN" w:bidi="hi-IN"/>
        </w:rPr>
        <w:t>The Priority S</w:t>
      </w:r>
      <w:r w:rsidRPr="00902820">
        <w:rPr>
          <w:rFonts w:ascii="Arial" w:eastAsiaTheme="minorEastAsia" w:hAnsi="Arial" w:cs="Arial"/>
          <w:sz w:val="20"/>
          <w:szCs w:val="20"/>
          <w:lang w:eastAsia="en-IN" w:bidi="hi-IN"/>
        </w:rPr>
        <w:t>ector Agr</w:t>
      </w:r>
      <w:r w:rsidR="001B3846" w:rsidRPr="00902820">
        <w:rPr>
          <w:rFonts w:ascii="Arial" w:eastAsiaTheme="minorEastAsia" w:hAnsi="Arial" w:cs="Arial"/>
          <w:sz w:val="20"/>
          <w:szCs w:val="20"/>
          <w:lang w:eastAsia="en-IN" w:bidi="hi-IN"/>
        </w:rPr>
        <w:t xml:space="preserve">icultural Advances of Rs.1394.13 Cr. as on Sept </w:t>
      </w:r>
      <w:proofErr w:type="gramStart"/>
      <w:r w:rsidR="001B3846" w:rsidRPr="00902820">
        <w:rPr>
          <w:rFonts w:ascii="Arial" w:eastAsiaTheme="minorEastAsia" w:hAnsi="Arial" w:cs="Arial"/>
          <w:sz w:val="20"/>
          <w:szCs w:val="20"/>
          <w:lang w:eastAsia="en-IN" w:bidi="hi-IN"/>
        </w:rPr>
        <w:t>202</w:t>
      </w:r>
      <w:r w:rsidR="00B82C93">
        <w:rPr>
          <w:rFonts w:ascii="Arial" w:eastAsiaTheme="minorEastAsia" w:hAnsi="Arial" w:cs="Arial"/>
          <w:sz w:val="20"/>
          <w:szCs w:val="20"/>
          <w:lang w:eastAsia="en-IN" w:bidi="hi-IN"/>
        </w:rPr>
        <w:t>2  stands</w:t>
      </w:r>
      <w:proofErr w:type="gramEnd"/>
      <w:r w:rsidR="00B82C93">
        <w:rPr>
          <w:rFonts w:ascii="Arial" w:eastAsiaTheme="minorEastAsia" w:hAnsi="Arial" w:cs="Arial"/>
          <w:sz w:val="20"/>
          <w:szCs w:val="20"/>
          <w:lang w:eastAsia="en-IN" w:bidi="hi-IN"/>
        </w:rPr>
        <w:t xml:space="preserve"> at 16.47</w:t>
      </w:r>
      <w:r w:rsidR="00CD108D">
        <w:rPr>
          <w:rFonts w:ascii="Arial" w:eastAsiaTheme="minorEastAsia" w:hAnsi="Arial" w:cs="Arial"/>
          <w:sz w:val="20"/>
          <w:szCs w:val="20"/>
          <w:lang w:eastAsia="en-IN" w:bidi="hi-IN"/>
        </w:rPr>
        <w:t>% of the Total A</w:t>
      </w:r>
      <w:r w:rsidRPr="00902820">
        <w:rPr>
          <w:rFonts w:ascii="Arial" w:eastAsiaTheme="minorEastAsia" w:hAnsi="Arial" w:cs="Arial"/>
          <w:sz w:val="20"/>
          <w:szCs w:val="20"/>
          <w:lang w:eastAsia="en-IN" w:bidi="hi-IN"/>
        </w:rPr>
        <w:t>dvances against the RBI benchmark of 18%.</w:t>
      </w:r>
    </w:p>
    <w:p w14:paraId="51F50B34" w14:textId="77777777" w:rsidR="00EE278A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sz w:val="20"/>
          <w:szCs w:val="20"/>
          <w:lang w:eastAsia="en-IN" w:bidi="hi-IN"/>
        </w:rPr>
      </w:pPr>
    </w:p>
    <w:p w14:paraId="40BBBE41" w14:textId="77777777" w:rsidR="00EE278A" w:rsidRPr="00902820" w:rsidRDefault="00EE278A" w:rsidP="00330DE6">
      <w:pPr>
        <w:spacing w:after="0" w:line="240" w:lineRule="auto"/>
        <w:jc w:val="both"/>
        <w:rPr>
          <w:rFonts w:ascii="Arial" w:eastAsiaTheme="minorEastAsia" w:hAnsi="Arial" w:cs="Arial"/>
          <w:b/>
          <w:bCs/>
          <w:sz w:val="20"/>
          <w:szCs w:val="20"/>
          <w:lang w:eastAsia="en-IN" w:bidi="hi-IN"/>
        </w:rPr>
      </w:pPr>
    </w:p>
    <w:p w14:paraId="7D7EA0D2" w14:textId="77777777" w:rsidR="00EE278A" w:rsidRPr="00902820" w:rsidRDefault="00EE278A" w:rsidP="00EE278A">
      <w:pPr>
        <w:numPr>
          <w:ilvl w:val="0"/>
          <w:numId w:val="10"/>
        </w:numPr>
        <w:spacing w:after="0" w:line="240" w:lineRule="auto"/>
        <w:jc w:val="both"/>
        <w:rPr>
          <w:rFonts w:ascii="Arial" w:eastAsiaTheme="minorEastAsia" w:hAnsi="Arial" w:cs="Arial"/>
          <w:b/>
          <w:bCs/>
          <w:sz w:val="20"/>
          <w:szCs w:val="20"/>
          <w:lang w:eastAsia="en-IN" w:bidi="hi-IN"/>
        </w:rPr>
      </w:pPr>
      <w:r w:rsidRPr="00902820">
        <w:rPr>
          <w:rFonts w:ascii="Arial" w:eastAsiaTheme="minorEastAsia" w:hAnsi="Arial" w:cs="Arial"/>
          <w:b/>
          <w:bCs/>
          <w:sz w:val="20"/>
          <w:szCs w:val="20"/>
          <w:u w:val="single"/>
          <w:lang w:eastAsia="en-IN" w:bidi="hi-IN"/>
        </w:rPr>
        <w:t>PROGRESS UNDER KCC AS ON 30.0</w:t>
      </w:r>
      <w:r w:rsidR="00A63566" w:rsidRPr="00902820">
        <w:rPr>
          <w:rFonts w:ascii="Arial" w:eastAsiaTheme="minorEastAsia" w:hAnsi="Arial" w:cs="Arial"/>
          <w:b/>
          <w:bCs/>
          <w:sz w:val="20"/>
          <w:szCs w:val="20"/>
          <w:u w:val="single"/>
          <w:lang w:eastAsia="en-IN" w:bidi="hi-IN"/>
        </w:rPr>
        <w:t>9</w:t>
      </w:r>
      <w:r w:rsidRPr="00902820">
        <w:rPr>
          <w:rFonts w:ascii="Arial" w:eastAsiaTheme="minorEastAsia" w:hAnsi="Arial" w:cs="Arial"/>
          <w:b/>
          <w:bCs/>
          <w:sz w:val="20"/>
          <w:szCs w:val="20"/>
          <w:u w:val="single"/>
          <w:lang w:eastAsia="en-IN" w:bidi="hi-IN"/>
        </w:rPr>
        <w:t>.2022</w:t>
      </w:r>
      <w:r w:rsidRPr="00902820">
        <w:rPr>
          <w:rFonts w:ascii="Arial" w:eastAsiaTheme="minorEastAsia" w:hAnsi="Arial" w:cs="Arial"/>
          <w:b/>
          <w:bCs/>
          <w:sz w:val="20"/>
          <w:szCs w:val="20"/>
          <w:lang w:eastAsia="en-IN" w:bidi="hi-IN"/>
        </w:rPr>
        <w:t>:</w:t>
      </w:r>
    </w:p>
    <w:p w14:paraId="7DEC96FD" w14:textId="77777777" w:rsidR="00EE278A" w:rsidRPr="00902820" w:rsidRDefault="00CD108D" w:rsidP="00EE278A">
      <w:pPr>
        <w:spacing w:after="0" w:line="240" w:lineRule="auto"/>
        <w:ind w:left="720"/>
        <w:jc w:val="both"/>
        <w:rPr>
          <w:rFonts w:ascii="Arial" w:eastAsiaTheme="minorEastAsia" w:hAnsi="Arial" w:cs="Arial"/>
          <w:b/>
          <w:bCs/>
          <w:sz w:val="20"/>
          <w:szCs w:val="20"/>
          <w:lang w:eastAsia="en-IN" w:bidi="hi-IN"/>
        </w:rPr>
      </w:pPr>
      <w:r>
        <w:rPr>
          <w:rFonts w:ascii="Arial" w:eastAsiaTheme="minorEastAsia" w:hAnsi="Arial" w:cs="Arial"/>
          <w:b/>
          <w:bCs/>
          <w:sz w:val="20"/>
          <w:szCs w:val="20"/>
          <w:lang w:eastAsia="en-IN" w:bidi="hi-IN"/>
        </w:rPr>
        <w:t xml:space="preserve"> </w:t>
      </w:r>
    </w:p>
    <w:p w14:paraId="78696E1B" w14:textId="77777777" w:rsidR="00EE278A" w:rsidRPr="00AF4B92" w:rsidRDefault="00AF4B92" w:rsidP="00EE278A">
      <w:pPr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eastAsia="en-IN" w:bidi="hi-IN"/>
        </w:rPr>
      </w:pPr>
      <w:r>
        <w:rPr>
          <w:rFonts w:ascii="Arial" w:eastAsiaTheme="minorEastAsia" w:hAnsi="Arial" w:cs="Arial"/>
          <w:b/>
          <w:bCs/>
          <w:sz w:val="20"/>
          <w:szCs w:val="20"/>
          <w:lang w:eastAsia="en-IN" w:bidi="hi-IN"/>
        </w:rPr>
        <w:t xml:space="preserve">                                                                                 </w:t>
      </w:r>
      <w:r w:rsidR="00330DE6">
        <w:rPr>
          <w:rFonts w:ascii="Arial" w:eastAsiaTheme="minorEastAsia" w:hAnsi="Arial" w:cs="Arial"/>
          <w:b/>
          <w:bCs/>
          <w:sz w:val="20"/>
          <w:szCs w:val="20"/>
          <w:lang w:eastAsia="en-IN" w:bidi="hi-IN"/>
        </w:rPr>
        <w:t xml:space="preserve">                          </w:t>
      </w:r>
      <w:r w:rsidR="00CD108D">
        <w:rPr>
          <w:rFonts w:ascii="Arial" w:eastAsiaTheme="minorEastAsia" w:hAnsi="Arial" w:cs="Arial"/>
          <w:b/>
          <w:bCs/>
          <w:sz w:val="20"/>
          <w:szCs w:val="20"/>
          <w:lang w:eastAsia="en-IN" w:bidi="hi-IN"/>
        </w:rPr>
        <w:t xml:space="preserve"> </w:t>
      </w:r>
      <w:r w:rsidR="00330DE6">
        <w:rPr>
          <w:rFonts w:ascii="Arial" w:eastAsiaTheme="minorEastAsia" w:hAnsi="Arial" w:cs="Arial"/>
          <w:b/>
          <w:bCs/>
          <w:sz w:val="20"/>
          <w:szCs w:val="20"/>
          <w:lang w:eastAsia="en-IN" w:bidi="hi-IN"/>
        </w:rPr>
        <w:t xml:space="preserve">   </w:t>
      </w:r>
      <w:r>
        <w:rPr>
          <w:rFonts w:ascii="Arial" w:eastAsiaTheme="minorEastAsia" w:hAnsi="Arial" w:cs="Arial"/>
          <w:b/>
          <w:bCs/>
          <w:sz w:val="20"/>
          <w:szCs w:val="20"/>
          <w:lang w:eastAsia="en-IN" w:bidi="hi-IN"/>
        </w:rPr>
        <w:t xml:space="preserve"> </w:t>
      </w:r>
      <w:r w:rsidR="00EE278A" w:rsidRPr="00AF4B92">
        <w:rPr>
          <w:rFonts w:ascii="Arial" w:eastAsiaTheme="minorEastAsia" w:hAnsi="Arial" w:cs="Arial"/>
          <w:bCs/>
          <w:sz w:val="20"/>
          <w:szCs w:val="20"/>
          <w:lang w:eastAsia="en-IN" w:bidi="hi-IN"/>
        </w:rPr>
        <w:t>(Amt. in Crores)</w:t>
      </w:r>
    </w:p>
    <w:tbl>
      <w:tblPr>
        <w:tblW w:w="8646" w:type="dxa"/>
        <w:tblInd w:w="5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4"/>
        <w:gridCol w:w="992"/>
        <w:gridCol w:w="851"/>
        <w:gridCol w:w="992"/>
        <w:gridCol w:w="1022"/>
        <w:gridCol w:w="992"/>
        <w:gridCol w:w="1134"/>
        <w:gridCol w:w="1559"/>
      </w:tblGrid>
      <w:tr w:rsidR="00DF533D" w:rsidRPr="00902820" w14:paraId="78451DD4" w14:textId="77777777" w:rsidTr="000134EA">
        <w:trPr>
          <w:trHeight w:val="240"/>
        </w:trPr>
        <w:tc>
          <w:tcPr>
            <w:tcW w:w="20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7FB1E7EF" w14:textId="77777777" w:rsidR="00DF533D" w:rsidRPr="00902820" w:rsidRDefault="00DF533D" w:rsidP="00EE278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31.03.2020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671BABD7" w14:textId="77777777" w:rsidR="00DF533D" w:rsidRPr="00902820" w:rsidRDefault="00DF533D" w:rsidP="00EE278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31.03.2021</w:t>
            </w:r>
          </w:p>
        </w:tc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2B9C463A" w14:textId="77777777" w:rsidR="00DF533D" w:rsidRPr="00902820" w:rsidRDefault="00DF533D" w:rsidP="00EE278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31.03.2022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253EE0DC" w14:textId="77777777" w:rsidR="00DF533D" w:rsidRPr="00902820" w:rsidRDefault="00DF533D" w:rsidP="00A63566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30.09.2022</w:t>
            </w:r>
          </w:p>
        </w:tc>
      </w:tr>
      <w:tr w:rsidR="00DF533D" w:rsidRPr="00902820" w14:paraId="2255A9AC" w14:textId="77777777" w:rsidTr="000134EA">
        <w:trPr>
          <w:trHeight w:val="290"/>
        </w:trPr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0E9639EA" w14:textId="77777777" w:rsidR="00DF533D" w:rsidRPr="00902820" w:rsidRDefault="00DF533D" w:rsidP="00EE278A">
            <w:pPr>
              <w:spacing w:after="0" w:line="29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No.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34388F10" w14:textId="77777777" w:rsidR="00DF533D" w:rsidRPr="00902820" w:rsidRDefault="00DF533D" w:rsidP="00EE278A">
            <w:pPr>
              <w:spacing w:after="0" w:line="29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Amount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78D53678" w14:textId="77777777" w:rsidR="00DF533D" w:rsidRPr="00902820" w:rsidRDefault="00DF533D" w:rsidP="00EE278A">
            <w:pPr>
              <w:spacing w:after="0" w:line="29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No.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26979BBF" w14:textId="77777777" w:rsidR="00DF533D" w:rsidRPr="00902820" w:rsidRDefault="00DF533D" w:rsidP="00EE278A">
            <w:pPr>
              <w:spacing w:after="0" w:line="29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Amount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213EB57F" w14:textId="77777777" w:rsidR="00DF533D" w:rsidRPr="00902820" w:rsidRDefault="00DF533D" w:rsidP="00EE278A">
            <w:pPr>
              <w:spacing w:after="0" w:line="29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No.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7DC58B12" w14:textId="77777777" w:rsidR="00DF533D" w:rsidRPr="00902820" w:rsidRDefault="00DF533D" w:rsidP="00EE278A">
            <w:pPr>
              <w:spacing w:after="0" w:line="29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Amount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1E752BC0" w14:textId="77777777" w:rsidR="00DF533D" w:rsidRPr="00902820" w:rsidRDefault="00DF533D" w:rsidP="00EE278A">
            <w:pPr>
              <w:spacing w:after="0" w:line="29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No.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101C221F" w14:textId="77777777" w:rsidR="00DF533D" w:rsidRPr="00902820" w:rsidRDefault="00DF533D" w:rsidP="00EE278A">
            <w:pPr>
              <w:spacing w:after="0" w:line="29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Amount</w:t>
            </w:r>
          </w:p>
        </w:tc>
      </w:tr>
      <w:tr w:rsidR="00DF533D" w:rsidRPr="00902820" w14:paraId="011110C1" w14:textId="77777777" w:rsidTr="000134EA"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4B5AFDFB" w14:textId="77777777" w:rsidR="00DF533D" w:rsidRPr="00902820" w:rsidRDefault="00DF533D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12004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7CCE5F7F" w14:textId="77777777" w:rsidR="00DF533D" w:rsidRPr="00902820" w:rsidRDefault="00DF533D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91.56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143278C3" w14:textId="77777777" w:rsidR="00DF533D" w:rsidRPr="00902820" w:rsidRDefault="00DF533D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14451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6F4F7A6C" w14:textId="77777777" w:rsidR="00DF533D" w:rsidRPr="00902820" w:rsidRDefault="00DF533D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101.23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57187A2B" w14:textId="77777777" w:rsidR="00DF533D" w:rsidRPr="00902820" w:rsidRDefault="00DF533D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14803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6113A40D" w14:textId="77777777" w:rsidR="00DF533D" w:rsidRPr="00902820" w:rsidRDefault="00DF533D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104.90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49897E28" w14:textId="77777777" w:rsidR="00DF533D" w:rsidRPr="00902820" w:rsidRDefault="00DF533D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14069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3AB9B2E7" w14:textId="77777777" w:rsidR="00DF533D" w:rsidRPr="00902820" w:rsidRDefault="00DF533D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104.46</w:t>
            </w:r>
          </w:p>
        </w:tc>
      </w:tr>
    </w:tbl>
    <w:p w14:paraId="06BC5E82" w14:textId="77777777" w:rsidR="00EE278A" w:rsidRPr="00902820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eastAsia="en-IN" w:bidi="hi-IN"/>
        </w:rPr>
      </w:pPr>
      <w:r w:rsidRPr="00902820">
        <w:rPr>
          <w:rFonts w:ascii="Arial" w:eastAsiaTheme="minorEastAsia" w:hAnsi="Arial" w:cs="Arial"/>
          <w:sz w:val="20"/>
          <w:szCs w:val="20"/>
          <w:lang w:eastAsia="en-IN" w:bidi="hi-IN"/>
        </w:rPr>
        <w:tab/>
      </w:r>
      <w:r w:rsidRPr="00902820">
        <w:rPr>
          <w:rFonts w:ascii="Arial" w:eastAsiaTheme="minorEastAsia" w:hAnsi="Arial" w:cs="Arial"/>
          <w:sz w:val="20"/>
          <w:szCs w:val="20"/>
          <w:lang w:eastAsia="en-IN" w:bidi="hi-IN"/>
        </w:rPr>
        <w:tab/>
      </w:r>
      <w:r w:rsidRPr="00902820">
        <w:rPr>
          <w:rFonts w:ascii="Arial" w:eastAsiaTheme="minorEastAsia" w:hAnsi="Arial" w:cs="Arial"/>
          <w:sz w:val="20"/>
          <w:szCs w:val="20"/>
          <w:lang w:eastAsia="en-IN" w:bidi="hi-IN"/>
        </w:rPr>
        <w:tab/>
      </w:r>
      <w:r w:rsidRPr="00902820">
        <w:rPr>
          <w:rFonts w:ascii="Arial" w:eastAsiaTheme="minorEastAsia" w:hAnsi="Arial" w:cs="Arial"/>
          <w:sz w:val="20"/>
          <w:szCs w:val="20"/>
          <w:lang w:eastAsia="en-IN" w:bidi="hi-IN"/>
        </w:rPr>
        <w:tab/>
      </w:r>
      <w:r w:rsidRPr="00902820">
        <w:rPr>
          <w:rFonts w:ascii="Arial" w:eastAsiaTheme="minorEastAsia" w:hAnsi="Arial" w:cs="Arial"/>
          <w:sz w:val="20"/>
          <w:szCs w:val="20"/>
          <w:lang w:eastAsia="en-IN" w:bidi="hi-IN"/>
        </w:rPr>
        <w:tab/>
      </w:r>
      <w:r w:rsidRPr="00902820">
        <w:rPr>
          <w:rFonts w:ascii="Arial" w:eastAsiaTheme="minorEastAsia" w:hAnsi="Arial" w:cs="Arial"/>
          <w:sz w:val="20"/>
          <w:szCs w:val="20"/>
          <w:lang w:eastAsia="en-IN" w:bidi="hi-IN"/>
        </w:rPr>
        <w:tab/>
      </w:r>
      <w:r w:rsidRPr="00902820">
        <w:rPr>
          <w:rFonts w:ascii="Arial" w:eastAsiaTheme="minorEastAsia" w:hAnsi="Arial" w:cs="Arial"/>
          <w:sz w:val="20"/>
          <w:szCs w:val="20"/>
          <w:lang w:eastAsia="en-IN" w:bidi="hi-IN"/>
        </w:rPr>
        <w:tab/>
      </w:r>
      <w:r w:rsidRPr="00902820">
        <w:rPr>
          <w:rFonts w:ascii="Arial" w:eastAsiaTheme="minorEastAsia" w:hAnsi="Arial" w:cs="Arial"/>
          <w:sz w:val="20"/>
          <w:szCs w:val="20"/>
          <w:lang w:eastAsia="en-IN" w:bidi="hi-IN"/>
        </w:rPr>
        <w:tab/>
      </w:r>
      <w:r w:rsidR="00CD108D">
        <w:rPr>
          <w:rFonts w:ascii="Arial" w:eastAsiaTheme="minorEastAsia" w:hAnsi="Arial" w:cs="Arial"/>
          <w:sz w:val="20"/>
          <w:szCs w:val="20"/>
          <w:lang w:eastAsia="en-IN" w:bidi="hi-IN"/>
        </w:rPr>
        <w:t xml:space="preserve">     </w:t>
      </w:r>
      <w:r w:rsidR="00AF4B92">
        <w:rPr>
          <w:rFonts w:ascii="Arial" w:eastAsiaTheme="minorEastAsia" w:hAnsi="Arial" w:cs="Arial"/>
          <w:sz w:val="20"/>
          <w:szCs w:val="20"/>
          <w:lang w:eastAsia="en-IN" w:bidi="hi-IN"/>
        </w:rPr>
        <w:t xml:space="preserve"> </w:t>
      </w:r>
      <w:r w:rsidR="00CD108D">
        <w:rPr>
          <w:rFonts w:ascii="Arial" w:eastAsiaTheme="minorEastAsia" w:hAnsi="Arial" w:cs="Arial"/>
          <w:sz w:val="20"/>
          <w:szCs w:val="20"/>
          <w:lang w:eastAsia="en-IN" w:bidi="hi-IN"/>
        </w:rPr>
        <w:t>(Details at page n</w:t>
      </w:r>
      <w:r w:rsidRPr="00902820">
        <w:rPr>
          <w:rFonts w:ascii="Arial" w:eastAsiaTheme="minorEastAsia" w:hAnsi="Arial" w:cs="Arial"/>
          <w:sz w:val="20"/>
          <w:szCs w:val="20"/>
          <w:lang w:eastAsia="en-IN" w:bidi="hi-IN"/>
        </w:rPr>
        <w:t>o.46)</w:t>
      </w:r>
    </w:p>
    <w:p w14:paraId="03826305" w14:textId="77777777" w:rsidR="00EE278A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eastAsia="en-IN" w:bidi="hi-IN"/>
        </w:rPr>
      </w:pPr>
    </w:p>
    <w:p w14:paraId="3C1D61DD" w14:textId="77777777" w:rsidR="00F11516" w:rsidRDefault="00F11516" w:rsidP="00EE278A">
      <w:pPr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eastAsia="en-IN" w:bidi="hi-IN"/>
        </w:rPr>
      </w:pPr>
    </w:p>
    <w:p w14:paraId="4E402F77" w14:textId="77777777" w:rsidR="0026432D" w:rsidRDefault="0026432D" w:rsidP="00EE278A">
      <w:pPr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eastAsia="en-IN" w:bidi="hi-IN"/>
        </w:rPr>
      </w:pPr>
    </w:p>
    <w:p w14:paraId="0F69D807" w14:textId="77777777" w:rsidR="0026432D" w:rsidRDefault="0026432D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sz w:val="20"/>
          <w:szCs w:val="20"/>
          <w:u w:val="single"/>
          <w:lang w:eastAsia="en-IN" w:bidi="hi-IN"/>
        </w:rPr>
      </w:pPr>
    </w:p>
    <w:p w14:paraId="6A913851" w14:textId="77777777" w:rsidR="00EE278A" w:rsidRPr="00902820" w:rsidRDefault="00571BC0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sz w:val="20"/>
          <w:szCs w:val="20"/>
          <w:u w:val="single"/>
          <w:lang w:eastAsia="en-IN" w:bidi="hi-IN"/>
        </w:rPr>
      </w:pPr>
      <w:r>
        <w:rPr>
          <w:rFonts w:ascii="Arial" w:eastAsiaTheme="minorEastAsia" w:hAnsi="Arial" w:cs="Arial"/>
          <w:b/>
          <w:bCs/>
          <w:sz w:val="20"/>
          <w:szCs w:val="20"/>
          <w:u w:val="single"/>
          <w:lang w:eastAsia="en-IN" w:bidi="hi-IN"/>
        </w:rPr>
        <w:t>AGENDA- 4</w:t>
      </w:r>
    </w:p>
    <w:p w14:paraId="602A68F8" w14:textId="77777777" w:rsidR="00EE278A" w:rsidRPr="00902820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sz w:val="20"/>
          <w:szCs w:val="20"/>
          <w:u w:val="single"/>
          <w:lang w:eastAsia="en-IN" w:bidi="hi-IN"/>
        </w:rPr>
      </w:pPr>
    </w:p>
    <w:p w14:paraId="5609E15C" w14:textId="77777777" w:rsidR="00EE278A" w:rsidRPr="00902820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sz w:val="20"/>
          <w:szCs w:val="20"/>
          <w:u w:val="single"/>
          <w:lang w:eastAsia="en-IN" w:bidi="hi-IN"/>
        </w:rPr>
      </w:pPr>
      <w:r w:rsidRPr="00902820">
        <w:rPr>
          <w:rFonts w:ascii="Arial" w:eastAsiaTheme="minorEastAsia" w:hAnsi="Arial" w:cs="Arial"/>
          <w:b/>
          <w:bCs/>
          <w:sz w:val="20"/>
          <w:szCs w:val="20"/>
          <w:u w:val="single"/>
          <w:lang w:eastAsia="en-IN" w:bidi="hi-IN"/>
        </w:rPr>
        <w:t xml:space="preserve">PROGRESS UNDER GOVT. SPONSORED SCHEMES: </w:t>
      </w:r>
    </w:p>
    <w:p w14:paraId="54177C82" w14:textId="77777777" w:rsidR="00EE278A" w:rsidRPr="00902820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</w:pPr>
    </w:p>
    <w:p w14:paraId="24106B42" w14:textId="77777777" w:rsidR="00EE278A" w:rsidRPr="00902820" w:rsidRDefault="00EE278A" w:rsidP="00EE278A">
      <w:pPr>
        <w:numPr>
          <w:ilvl w:val="0"/>
          <w:numId w:val="5"/>
        </w:numPr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val="en-US" w:eastAsia="en-IN" w:bidi="hi-IN"/>
        </w:rPr>
      </w:pPr>
      <w:r w:rsidRPr="00902820"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  <w:t>Prime Minister Mudra Yojana (PMMY</w:t>
      </w:r>
      <w:proofErr w:type="gramStart"/>
      <w:r w:rsidRPr="00902820"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  <w:t>)</w:t>
      </w:r>
      <w:r w:rsidRPr="00902820"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  <w:t xml:space="preserve"> :</w:t>
      </w:r>
      <w:proofErr w:type="gramEnd"/>
      <w:r w:rsidRPr="00902820"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  <w:t>-Sanction and disbursement of Mudra loan during the year 2022-23 &amp; Outstanding as on 30.0</w:t>
      </w:r>
      <w:r w:rsidR="00A63566" w:rsidRPr="00902820"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  <w:t>9</w:t>
      </w:r>
      <w:r w:rsidRPr="00902820"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  <w:t>.2022, is as under:</w:t>
      </w:r>
    </w:p>
    <w:p w14:paraId="24EF8943" w14:textId="77777777" w:rsidR="00EE278A" w:rsidRPr="00902820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</w:pPr>
    </w:p>
    <w:p w14:paraId="1471915B" w14:textId="77777777" w:rsidR="00EE278A" w:rsidRPr="00AF4B92" w:rsidRDefault="00AF4B92" w:rsidP="00EE278A">
      <w:pPr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eastAsia="en-IN" w:bidi="hi-IN"/>
        </w:rPr>
      </w:pPr>
      <w:r w:rsidRPr="00AF4B92">
        <w:rPr>
          <w:rFonts w:ascii="Arial" w:eastAsiaTheme="minorEastAsia" w:hAnsi="Arial" w:cs="Arial"/>
          <w:bCs/>
          <w:sz w:val="20"/>
          <w:szCs w:val="20"/>
          <w:lang w:eastAsia="en-IN" w:bidi="hi-IN"/>
        </w:rPr>
        <w:t xml:space="preserve">                                                                                                                              </w:t>
      </w:r>
      <w:r w:rsidR="00EE278A" w:rsidRPr="00AF4B92">
        <w:rPr>
          <w:rFonts w:ascii="Arial" w:eastAsiaTheme="minorEastAsia" w:hAnsi="Arial" w:cs="Arial"/>
          <w:bCs/>
          <w:sz w:val="20"/>
          <w:szCs w:val="20"/>
          <w:lang w:eastAsia="en-IN" w:bidi="hi-IN"/>
        </w:rPr>
        <w:t>(Amt. in Crores)</w:t>
      </w:r>
    </w:p>
    <w:tbl>
      <w:tblPr>
        <w:tblW w:w="9498" w:type="dxa"/>
        <w:tblInd w:w="-1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851"/>
        <w:gridCol w:w="1134"/>
        <w:gridCol w:w="992"/>
        <w:gridCol w:w="1134"/>
        <w:gridCol w:w="992"/>
        <w:gridCol w:w="1134"/>
        <w:gridCol w:w="992"/>
        <w:gridCol w:w="1276"/>
      </w:tblGrid>
      <w:tr w:rsidR="00EE278A" w:rsidRPr="00902820" w14:paraId="0A0E1068" w14:textId="77777777" w:rsidTr="000134EA">
        <w:trPr>
          <w:trHeight w:val="60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E20482" w14:textId="77777777" w:rsidR="00EE278A" w:rsidRPr="00902820" w:rsidRDefault="00EE278A" w:rsidP="00EE27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kern w:val="24"/>
                <w:sz w:val="20"/>
                <w:szCs w:val="20"/>
                <w:lang w:val="en-US" w:eastAsia="en-IN" w:bidi="hi-IN"/>
              </w:rPr>
              <w:t>Type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70D3CEC2" w14:textId="77777777" w:rsidR="00EE278A" w:rsidRPr="00902820" w:rsidRDefault="00EE278A" w:rsidP="00EE27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kern w:val="24"/>
                <w:sz w:val="20"/>
                <w:szCs w:val="20"/>
                <w:lang w:val="en-US" w:eastAsia="en-IN" w:bidi="hi-IN"/>
              </w:rPr>
              <w:t>Disbursement during FY 2020-21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08AFD906" w14:textId="77777777" w:rsidR="00EE278A" w:rsidRPr="00902820" w:rsidRDefault="00EE278A" w:rsidP="00EE27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kern w:val="24"/>
                <w:sz w:val="20"/>
                <w:szCs w:val="20"/>
                <w:lang w:val="en-US" w:eastAsia="en-IN" w:bidi="hi-IN"/>
              </w:rPr>
              <w:t>Disbursement during FY 2021-22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25680F" w14:textId="77777777" w:rsidR="00EE278A" w:rsidRPr="00902820" w:rsidRDefault="00EE278A" w:rsidP="00EE27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kern w:val="24"/>
                <w:sz w:val="20"/>
                <w:szCs w:val="20"/>
                <w:lang w:val="en-US" w:eastAsia="en-IN" w:bidi="hi-IN"/>
              </w:rPr>
              <w:t>Disbursement during FY 2022-23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160015" w14:textId="77777777" w:rsidR="00EE278A" w:rsidRPr="00902820" w:rsidRDefault="00EE278A" w:rsidP="00A635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kern w:val="24"/>
                <w:sz w:val="20"/>
                <w:szCs w:val="20"/>
                <w:lang w:val="en-US" w:eastAsia="en-IN" w:bidi="hi-IN"/>
              </w:rPr>
              <w:t>Outstanding as on 30.0</w:t>
            </w:r>
            <w:r w:rsidR="00A63566" w:rsidRPr="00902820">
              <w:rPr>
                <w:rFonts w:ascii="Arial" w:eastAsia="Times New Roman" w:hAnsi="Arial" w:cs="Arial"/>
                <w:b/>
                <w:bCs/>
                <w:kern w:val="24"/>
                <w:sz w:val="20"/>
                <w:szCs w:val="20"/>
                <w:lang w:val="en-US" w:eastAsia="en-IN" w:bidi="hi-IN"/>
              </w:rPr>
              <w:t>9</w:t>
            </w:r>
            <w:r w:rsidRPr="00902820">
              <w:rPr>
                <w:rFonts w:ascii="Arial" w:eastAsia="Times New Roman" w:hAnsi="Arial" w:cs="Arial"/>
                <w:b/>
                <w:bCs/>
                <w:kern w:val="24"/>
                <w:sz w:val="20"/>
                <w:szCs w:val="20"/>
                <w:lang w:val="en-US" w:eastAsia="en-IN" w:bidi="hi-IN"/>
              </w:rPr>
              <w:t>.2022</w:t>
            </w:r>
          </w:p>
        </w:tc>
      </w:tr>
      <w:tr w:rsidR="00EE278A" w:rsidRPr="00902820" w14:paraId="41EC4BBD" w14:textId="77777777" w:rsidTr="000134EA">
        <w:trPr>
          <w:trHeight w:val="146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98131D" w14:textId="77777777" w:rsidR="00EE278A" w:rsidRPr="00902820" w:rsidRDefault="00EE278A" w:rsidP="00EE27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IN" w:bidi="hi-IN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bottom"/>
          </w:tcPr>
          <w:p w14:paraId="5D221540" w14:textId="77777777" w:rsidR="00EE278A" w:rsidRPr="00902820" w:rsidRDefault="00EE278A" w:rsidP="00EE27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kern w:val="24"/>
                <w:sz w:val="20"/>
                <w:szCs w:val="20"/>
                <w:lang w:val="en-US" w:eastAsia="en-IN" w:bidi="hi-IN"/>
              </w:rPr>
              <w:t>No.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bottom"/>
          </w:tcPr>
          <w:p w14:paraId="7F9630A8" w14:textId="77777777" w:rsidR="00EE278A" w:rsidRPr="00902820" w:rsidRDefault="00EE278A" w:rsidP="00EE27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kern w:val="24"/>
                <w:sz w:val="20"/>
                <w:szCs w:val="20"/>
                <w:lang w:val="en-US" w:eastAsia="en-IN" w:bidi="hi-IN"/>
              </w:rPr>
              <w:t>Amt.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3FD59943" w14:textId="77777777" w:rsidR="00EE278A" w:rsidRPr="00902820" w:rsidRDefault="00EE278A" w:rsidP="00EE27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kern w:val="24"/>
                <w:sz w:val="20"/>
                <w:szCs w:val="20"/>
                <w:lang w:val="en-US" w:eastAsia="en-IN" w:bidi="hi-IN"/>
              </w:rPr>
              <w:t>No.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00657F7A" w14:textId="77777777" w:rsidR="00EE278A" w:rsidRPr="00902820" w:rsidRDefault="00EE278A" w:rsidP="00EE27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kern w:val="24"/>
                <w:sz w:val="20"/>
                <w:szCs w:val="20"/>
                <w:lang w:val="en-US" w:eastAsia="en-IN" w:bidi="hi-IN"/>
              </w:rPr>
              <w:t>Amt.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50D82085" w14:textId="77777777" w:rsidR="00EE278A" w:rsidRPr="00902820" w:rsidRDefault="00EE278A" w:rsidP="00EE27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kern w:val="24"/>
                <w:sz w:val="20"/>
                <w:szCs w:val="20"/>
                <w:lang w:val="en-US" w:eastAsia="en-IN" w:bidi="hi-IN"/>
              </w:rPr>
              <w:t>No.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0E6466D0" w14:textId="77777777" w:rsidR="00EE278A" w:rsidRPr="00902820" w:rsidRDefault="00EE278A" w:rsidP="00EE27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kern w:val="24"/>
                <w:sz w:val="20"/>
                <w:szCs w:val="20"/>
                <w:lang w:val="en-US" w:eastAsia="en-IN" w:bidi="hi-IN"/>
              </w:rPr>
              <w:t>Amt.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3CC8E8EB" w14:textId="77777777" w:rsidR="00EE278A" w:rsidRPr="00902820" w:rsidRDefault="00EE278A" w:rsidP="00EE27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kern w:val="24"/>
                <w:sz w:val="20"/>
                <w:szCs w:val="20"/>
                <w:lang w:val="en-US" w:eastAsia="en-IN" w:bidi="hi-IN"/>
              </w:rPr>
              <w:t>No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029C516C" w14:textId="77777777" w:rsidR="00EE278A" w:rsidRPr="00902820" w:rsidRDefault="00EE278A" w:rsidP="00EE27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kern w:val="24"/>
                <w:sz w:val="20"/>
                <w:szCs w:val="20"/>
                <w:lang w:val="en-US" w:eastAsia="en-IN" w:bidi="hi-IN"/>
              </w:rPr>
              <w:t>Amount</w:t>
            </w:r>
          </w:p>
        </w:tc>
      </w:tr>
      <w:tr w:rsidR="00E43776" w:rsidRPr="00902820" w14:paraId="3E12C4F7" w14:textId="77777777" w:rsidTr="000134EA">
        <w:trPr>
          <w:trHeight w:val="257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2271A6" w14:textId="77777777" w:rsidR="00E43776" w:rsidRPr="00902820" w:rsidRDefault="00E43776" w:rsidP="00EE27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IN" w:bidi="hi-IN"/>
              </w:rPr>
            </w:pPr>
            <w:proofErr w:type="spellStart"/>
            <w:r w:rsidRPr="00902820">
              <w:rPr>
                <w:rFonts w:ascii="Arial" w:eastAsia="Calibri" w:hAnsi="Arial" w:cs="Arial"/>
                <w:b/>
                <w:bCs/>
                <w:kern w:val="24"/>
                <w:sz w:val="20"/>
                <w:szCs w:val="20"/>
                <w:lang w:val="en-US" w:eastAsia="en-IN" w:bidi="hi-IN"/>
              </w:rPr>
              <w:t>Shishu</w:t>
            </w:r>
            <w:proofErr w:type="spellEnd"/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416EAB92" w14:textId="77777777" w:rsidR="00E43776" w:rsidRPr="00902820" w:rsidRDefault="00E43776" w:rsidP="00EE27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kern w:val="24"/>
                <w:sz w:val="20"/>
                <w:szCs w:val="20"/>
                <w:lang w:val="en-US" w:eastAsia="en-IN" w:bidi="hi-IN"/>
              </w:rPr>
              <w:t>2052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4DB8D7B4" w14:textId="77777777" w:rsidR="00E43776" w:rsidRPr="00902820" w:rsidRDefault="00E43776" w:rsidP="00EE27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kern w:val="24"/>
                <w:sz w:val="20"/>
                <w:szCs w:val="20"/>
                <w:lang w:val="en-US" w:eastAsia="en-IN" w:bidi="hi-IN"/>
              </w:rPr>
              <w:t>2.85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47380229" w14:textId="77777777" w:rsidR="00E43776" w:rsidRPr="00902820" w:rsidRDefault="00E43776" w:rsidP="00EE27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kern w:val="24"/>
                <w:sz w:val="20"/>
                <w:szCs w:val="20"/>
                <w:lang w:val="en-US" w:eastAsia="en-IN" w:bidi="hi-IN"/>
              </w:rPr>
              <w:t>1885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4AB7BCB4" w14:textId="77777777" w:rsidR="00E43776" w:rsidRPr="00902820" w:rsidRDefault="00E43776" w:rsidP="00EE27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kern w:val="24"/>
                <w:sz w:val="20"/>
                <w:szCs w:val="20"/>
                <w:lang w:val="en-US" w:eastAsia="en-IN" w:bidi="hi-IN"/>
              </w:rPr>
              <w:t>5.77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05CF2F1E" w14:textId="77777777" w:rsidR="00E43776" w:rsidRPr="00902820" w:rsidRDefault="00E43776" w:rsidP="007C7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kern w:val="24"/>
                <w:sz w:val="20"/>
                <w:szCs w:val="20"/>
                <w:lang w:val="en-US" w:eastAsia="en-IN" w:bidi="hi-IN"/>
              </w:rPr>
              <w:t>1427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784F50AF" w14:textId="77777777" w:rsidR="00E43776" w:rsidRPr="00902820" w:rsidRDefault="00E43776" w:rsidP="007C7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kern w:val="24"/>
                <w:sz w:val="20"/>
                <w:szCs w:val="20"/>
                <w:lang w:val="en-US" w:eastAsia="en-IN" w:bidi="hi-IN"/>
              </w:rPr>
              <w:t>11.67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15D75206" w14:textId="77777777" w:rsidR="00E43776" w:rsidRPr="00902820" w:rsidRDefault="00E43776" w:rsidP="00EE27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kern w:val="24"/>
                <w:sz w:val="20"/>
                <w:szCs w:val="20"/>
                <w:lang w:val="en-US" w:eastAsia="en-IN" w:bidi="hi-IN"/>
              </w:rPr>
              <w:t>3794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00725AD1" w14:textId="77777777" w:rsidR="00E43776" w:rsidRPr="00902820" w:rsidRDefault="00E43776" w:rsidP="00EE27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kern w:val="24"/>
                <w:sz w:val="20"/>
                <w:szCs w:val="20"/>
                <w:lang w:eastAsia="en-IN" w:bidi="hi-IN"/>
              </w:rPr>
              <w:t>11.08</w:t>
            </w:r>
          </w:p>
        </w:tc>
      </w:tr>
      <w:tr w:rsidR="00EE278A" w:rsidRPr="00902820" w14:paraId="2713C209" w14:textId="77777777" w:rsidTr="000134EA">
        <w:trPr>
          <w:trHeight w:val="189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1B04AE" w14:textId="77777777" w:rsidR="00EE278A" w:rsidRPr="00902820" w:rsidRDefault="00EE278A" w:rsidP="00EE27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kern w:val="24"/>
                <w:sz w:val="20"/>
                <w:szCs w:val="20"/>
                <w:lang w:val="en-US" w:eastAsia="en-IN" w:bidi="hi-IN"/>
              </w:rPr>
              <w:t>Kishore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348F816C" w14:textId="77777777" w:rsidR="00EE278A" w:rsidRPr="00902820" w:rsidRDefault="00EE278A" w:rsidP="00EE27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kern w:val="24"/>
                <w:sz w:val="20"/>
                <w:szCs w:val="20"/>
                <w:lang w:val="en-US" w:eastAsia="en-IN" w:bidi="hi-IN"/>
              </w:rPr>
              <w:t>1223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0064C99B" w14:textId="77777777" w:rsidR="00EE278A" w:rsidRPr="00902820" w:rsidRDefault="00EE278A" w:rsidP="00EE27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kern w:val="24"/>
                <w:sz w:val="20"/>
                <w:szCs w:val="20"/>
                <w:lang w:val="en-US" w:eastAsia="en-IN" w:bidi="hi-IN"/>
              </w:rPr>
              <w:t>18.70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3596E9B8" w14:textId="77777777" w:rsidR="00EE278A" w:rsidRPr="00902820" w:rsidRDefault="00EE278A" w:rsidP="00EE27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kern w:val="24"/>
                <w:sz w:val="20"/>
                <w:szCs w:val="20"/>
                <w:lang w:val="en-US" w:eastAsia="en-IN" w:bidi="hi-IN"/>
              </w:rPr>
              <w:t>1347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79910A57" w14:textId="77777777" w:rsidR="00EE278A" w:rsidRPr="00902820" w:rsidRDefault="00EE278A" w:rsidP="00EE27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kern w:val="24"/>
                <w:sz w:val="20"/>
                <w:szCs w:val="20"/>
                <w:lang w:val="en-US" w:eastAsia="en-IN" w:bidi="hi-IN"/>
              </w:rPr>
              <w:t>22.08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4C46934E" w14:textId="77777777" w:rsidR="00EE278A" w:rsidRPr="00902820" w:rsidRDefault="00E43776" w:rsidP="00EE27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3026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4A8E0029" w14:textId="77777777" w:rsidR="00EE278A" w:rsidRPr="00902820" w:rsidRDefault="00E43776" w:rsidP="00EE27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46</w:t>
            </w:r>
            <w:r w:rsidR="00250D3B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25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44A90328" w14:textId="77777777" w:rsidR="00EE278A" w:rsidRPr="00902820" w:rsidRDefault="00A63566" w:rsidP="00EE27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kern w:val="24"/>
                <w:sz w:val="20"/>
                <w:szCs w:val="20"/>
                <w:lang w:val="en-US" w:eastAsia="en-IN" w:bidi="hi-IN"/>
              </w:rPr>
              <w:t>3958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22EADC57" w14:textId="77777777" w:rsidR="00EE278A" w:rsidRPr="00902820" w:rsidRDefault="00A63566" w:rsidP="00EE27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kern w:val="24"/>
                <w:sz w:val="20"/>
                <w:szCs w:val="20"/>
                <w:lang w:val="en-US" w:eastAsia="en-IN" w:bidi="hi-IN"/>
              </w:rPr>
              <w:t>69.34</w:t>
            </w:r>
          </w:p>
        </w:tc>
      </w:tr>
      <w:tr w:rsidR="00EE278A" w:rsidRPr="00902820" w14:paraId="72755A7E" w14:textId="77777777" w:rsidTr="000134EA">
        <w:trPr>
          <w:trHeight w:val="122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07913C" w14:textId="77777777" w:rsidR="00EE278A" w:rsidRPr="00902820" w:rsidRDefault="00EE278A" w:rsidP="00EE27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IN" w:bidi="hi-IN"/>
              </w:rPr>
            </w:pPr>
            <w:proofErr w:type="spellStart"/>
            <w:r w:rsidRPr="00902820">
              <w:rPr>
                <w:rFonts w:ascii="Arial" w:eastAsia="Calibri" w:hAnsi="Arial" w:cs="Arial"/>
                <w:b/>
                <w:bCs/>
                <w:kern w:val="24"/>
                <w:sz w:val="20"/>
                <w:szCs w:val="20"/>
                <w:lang w:val="en-US" w:eastAsia="en-IN" w:bidi="hi-IN"/>
              </w:rPr>
              <w:t>Tarun</w:t>
            </w:r>
            <w:proofErr w:type="spellEnd"/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095B8CF5" w14:textId="77777777" w:rsidR="00EE278A" w:rsidRPr="00902820" w:rsidRDefault="00EE278A" w:rsidP="00EE27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kern w:val="24"/>
                <w:sz w:val="20"/>
                <w:szCs w:val="20"/>
                <w:lang w:val="en-US" w:eastAsia="en-IN" w:bidi="hi-IN"/>
              </w:rPr>
              <w:t>589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183B4489" w14:textId="77777777" w:rsidR="00EE278A" w:rsidRPr="00902820" w:rsidRDefault="00EE278A" w:rsidP="00EE27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kern w:val="24"/>
                <w:sz w:val="20"/>
                <w:szCs w:val="20"/>
                <w:lang w:val="en-US" w:eastAsia="en-IN" w:bidi="hi-IN"/>
              </w:rPr>
              <w:t>28.22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34C0F1B8" w14:textId="77777777" w:rsidR="00EE278A" w:rsidRPr="00902820" w:rsidRDefault="00EE278A" w:rsidP="00EE27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kern w:val="24"/>
                <w:sz w:val="20"/>
                <w:szCs w:val="20"/>
                <w:lang w:val="en-US" w:eastAsia="en-IN" w:bidi="hi-IN"/>
              </w:rPr>
              <w:t>772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6905F14A" w14:textId="77777777" w:rsidR="00EE278A" w:rsidRPr="00902820" w:rsidRDefault="00EE278A" w:rsidP="00EE27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kern w:val="24"/>
                <w:sz w:val="20"/>
                <w:szCs w:val="20"/>
                <w:lang w:val="en-US" w:eastAsia="en-IN" w:bidi="hi-IN"/>
              </w:rPr>
              <w:t>39.71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24068EBC" w14:textId="77777777" w:rsidR="00EE278A" w:rsidRPr="00902820" w:rsidRDefault="00A63566" w:rsidP="00EE27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kern w:val="24"/>
                <w:sz w:val="20"/>
                <w:szCs w:val="20"/>
                <w:lang w:val="en-US" w:eastAsia="en-IN" w:bidi="hi-IN"/>
              </w:rPr>
              <w:t>464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2A9E7686" w14:textId="77777777" w:rsidR="00EE278A" w:rsidRPr="00902820" w:rsidRDefault="00A63566" w:rsidP="00EE27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kern w:val="24"/>
                <w:sz w:val="20"/>
                <w:szCs w:val="20"/>
                <w:lang w:val="en-US" w:eastAsia="en-IN" w:bidi="hi-IN"/>
              </w:rPr>
              <w:t>34.37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1C35BD50" w14:textId="77777777" w:rsidR="00EE278A" w:rsidRPr="00902820" w:rsidRDefault="00A63566" w:rsidP="00EE27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kern w:val="24"/>
                <w:sz w:val="20"/>
                <w:szCs w:val="20"/>
                <w:lang w:val="en-US" w:eastAsia="en-IN" w:bidi="hi-IN"/>
              </w:rPr>
              <w:t>1925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54AC563E" w14:textId="77777777" w:rsidR="00EE278A" w:rsidRPr="00902820" w:rsidRDefault="00A63566" w:rsidP="00EE27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kern w:val="24"/>
                <w:sz w:val="20"/>
                <w:szCs w:val="20"/>
                <w:lang w:val="en-US" w:eastAsia="en-IN" w:bidi="hi-IN"/>
              </w:rPr>
              <w:t>114.07</w:t>
            </w:r>
          </w:p>
        </w:tc>
      </w:tr>
      <w:tr w:rsidR="00EE278A" w:rsidRPr="00902820" w14:paraId="21AC4E23" w14:textId="77777777" w:rsidTr="000134EA">
        <w:trPr>
          <w:trHeight w:val="174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1D890A" w14:textId="77777777" w:rsidR="00EE278A" w:rsidRPr="00902820" w:rsidRDefault="00EE278A" w:rsidP="00EE27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kern w:val="24"/>
                <w:sz w:val="20"/>
                <w:szCs w:val="20"/>
                <w:lang w:val="en-US" w:eastAsia="en-IN" w:bidi="hi-IN"/>
              </w:rPr>
              <w:t>Total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571F0273" w14:textId="77777777" w:rsidR="00EE278A" w:rsidRPr="00902820" w:rsidRDefault="00EE278A" w:rsidP="00EE278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kern w:val="24"/>
                <w:sz w:val="20"/>
                <w:szCs w:val="20"/>
                <w:lang w:val="en-US" w:eastAsia="en-IN" w:bidi="hi-IN"/>
              </w:rPr>
              <w:t>3864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5BADC9FF" w14:textId="77777777" w:rsidR="00EE278A" w:rsidRPr="00902820" w:rsidRDefault="00EE278A" w:rsidP="00EE278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kern w:val="24"/>
                <w:sz w:val="20"/>
                <w:szCs w:val="20"/>
                <w:lang w:val="en-US" w:eastAsia="en-IN" w:bidi="hi-IN"/>
              </w:rPr>
              <w:t>49.77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352B1BC5" w14:textId="77777777" w:rsidR="00EE278A" w:rsidRPr="00902820" w:rsidRDefault="00EE278A" w:rsidP="00EE278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kern w:val="24"/>
                <w:sz w:val="20"/>
                <w:szCs w:val="20"/>
                <w:lang w:val="en-US" w:eastAsia="en-IN" w:bidi="hi-IN"/>
              </w:rPr>
              <w:t>4004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51D53021" w14:textId="77777777" w:rsidR="00EE278A" w:rsidRPr="00902820" w:rsidRDefault="00EE278A" w:rsidP="00EE278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kern w:val="24"/>
                <w:sz w:val="20"/>
                <w:szCs w:val="20"/>
                <w:lang w:val="en-US" w:eastAsia="en-IN" w:bidi="hi-IN"/>
              </w:rPr>
              <w:t>67.57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7AA43A7A" w14:textId="77777777" w:rsidR="00EE278A" w:rsidRPr="00902820" w:rsidRDefault="00A63566" w:rsidP="00EE278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IN" w:bidi="hi-IN"/>
              </w:rPr>
              <w:t>4917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09644805" w14:textId="77777777" w:rsidR="00EE278A" w:rsidRPr="00902820" w:rsidRDefault="00A63566" w:rsidP="00EE278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IN" w:bidi="hi-IN"/>
              </w:rPr>
              <w:t>92.31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672B984B" w14:textId="77777777" w:rsidR="00EE278A" w:rsidRPr="00902820" w:rsidRDefault="00A63566" w:rsidP="00EE278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kern w:val="24"/>
                <w:sz w:val="20"/>
                <w:szCs w:val="20"/>
                <w:lang w:val="en-US" w:eastAsia="en-IN" w:bidi="hi-IN"/>
              </w:rPr>
              <w:t>9677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0E7E6318" w14:textId="77777777" w:rsidR="00EE278A" w:rsidRPr="00902820" w:rsidRDefault="00A63566" w:rsidP="00EE278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kern w:val="24"/>
                <w:sz w:val="20"/>
                <w:szCs w:val="20"/>
                <w:lang w:val="en-US" w:eastAsia="en-IN" w:bidi="hi-IN"/>
              </w:rPr>
              <w:t>194.50</w:t>
            </w:r>
          </w:p>
        </w:tc>
      </w:tr>
    </w:tbl>
    <w:p w14:paraId="6A3E53F4" w14:textId="77777777" w:rsidR="00EE278A" w:rsidRPr="00902820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eastAsia="en-IN" w:bidi="hi-IN"/>
        </w:rPr>
      </w:pPr>
      <w:r w:rsidRPr="00902820">
        <w:rPr>
          <w:rFonts w:ascii="Arial" w:eastAsiaTheme="minorEastAsia" w:hAnsi="Arial" w:cs="Arial"/>
          <w:sz w:val="20"/>
          <w:szCs w:val="20"/>
          <w:lang w:eastAsia="en-IN" w:bidi="hi-IN"/>
        </w:rPr>
        <w:tab/>
      </w:r>
      <w:r w:rsidRPr="00902820">
        <w:rPr>
          <w:rFonts w:ascii="Arial" w:eastAsiaTheme="minorEastAsia" w:hAnsi="Arial" w:cs="Arial"/>
          <w:sz w:val="20"/>
          <w:szCs w:val="20"/>
          <w:lang w:eastAsia="en-IN" w:bidi="hi-IN"/>
        </w:rPr>
        <w:tab/>
      </w:r>
      <w:r w:rsidRPr="00902820">
        <w:rPr>
          <w:rFonts w:ascii="Arial" w:eastAsiaTheme="minorEastAsia" w:hAnsi="Arial" w:cs="Arial"/>
          <w:sz w:val="20"/>
          <w:szCs w:val="20"/>
          <w:lang w:eastAsia="en-IN" w:bidi="hi-IN"/>
        </w:rPr>
        <w:tab/>
      </w:r>
      <w:r w:rsidRPr="00902820">
        <w:rPr>
          <w:rFonts w:ascii="Arial" w:eastAsiaTheme="minorEastAsia" w:hAnsi="Arial" w:cs="Arial"/>
          <w:sz w:val="20"/>
          <w:szCs w:val="20"/>
          <w:lang w:eastAsia="en-IN" w:bidi="hi-IN"/>
        </w:rPr>
        <w:tab/>
      </w:r>
      <w:r w:rsidRPr="00902820">
        <w:rPr>
          <w:rFonts w:ascii="Arial" w:eastAsiaTheme="minorEastAsia" w:hAnsi="Arial" w:cs="Arial"/>
          <w:sz w:val="20"/>
          <w:szCs w:val="20"/>
          <w:lang w:eastAsia="en-IN" w:bidi="hi-IN"/>
        </w:rPr>
        <w:tab/>
      </w:r>
      <w:r w:rsidRPr="00902820">
        <w:rPr>
          <w:rFonts w:ascii="Arial" w:eastAsiaTheme="minorEastAsia" w:hAnsi="Arial" w:cs="Arial"/>
          <w:sz w:val="20"/>
          <w:szCs w:val="20"/>
          <w:lang w:eastAsia="en-IN" w:bidi="hi-IN"/>
        </w:rPr>
        <w:tab/>
      </w:r>
      <w:r w:rsidRPr="00902820">
        <w:rPr>
          <w:rFonts w:ascii="Arial" w:eastAsiaTheme="minorEastAsia" w:hAnsi="Arial" w:cs="Arial"/>
          <w:sz w:val="20"/>
          <w:szCs w:val="20"/>
          <w:lang w:eastAsia="en-IN" w:bidi="hi-IN"/>
        </w:rPr>
        <w:tab/>
      </w:r>
      <w:r w:rsidRPr="00902820">
        <w:rPr>
          <w:rFonts w:ascii="Arial" w:eastAsiaTheme="minorEastAsia" w:hAnsi="Arial" w:cs="Arial"/>
          <w:sz w:val="20"/>
          <w:szCs w:val="20"/>
          <w:lang w:eastAsia="en-IN" w:bidi="hi-IN"/>
        </w:rPr>
        <w:tab/>
      </w:r>
      <w:r w:rsidR="00AF4B92">
        <w:rPr>
          <w:rFonts w:ascii="Arial" w:eastAsiaTheme="minorEastAsia" w:hAnsi="Arial" w:cs="Arial"/>
          <w:sz w:val="20"/>
          <w:szCs w:val="20"/>
          <w:lang w:eastAsia="en-IN" w:bidi="hi-IN"/>
        </w:rPr>
        <w:t xml:space="preserve">  </w:t>
      </w:r>
      <w:r w:rsidRPr="00902820">
        <w:rPr>
          <w:rFonts w:ascii="Arial" w:eastAsiaTheme="minorEastAsia" w:hAnsi="Arial" w:cs="Arial"/>
          <w:sz w:val="20"/>
          <w:szCs w:val="20"/>
          <w:lang w:eastAsia="en-IN" w:bidi="hi-IN"/>
        </w:rPr>
        <w:tab/>
        <w:t>(Details at pages 58 to 61)</w:t>
      </w:r>
    </w:p>
    <w:p w14:paraId="74279D2A" w14:textId="77777777" w:rsidR="00EE278A" w:rsidRPr="00902820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eastAsia="en-IN" w:bidi="hi-IN"/>
        </w:rPr>
      </w:pPr>
      <w:r w:rsidRPr="00902820"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  <w:t xml:space="preserve">(b) </w:t>
      </w:r>
      <w:proofErr w:type="spellStart"/>
      <w:r w:rsidRPr="00902820"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  <w:t>Deen</w:t>
      </w:r>
      <w:proofErr w:type="spellEnd"/>
      <w:r w:rsidRPr="00902820"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  <w:t xml:space="preserve"> </w:t>
      </w:r>
      <w:proofErr w:type="spellStart"/>
      <w:r w:rsidRPr="00902820"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  <w:t>Dayal</w:t>
      </w:r>
      <w:proofErr w:type="spellEnd"/>
      <w:r w:rsidRPr="00902820"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  <w:t xml:space="preserve"> Upadhyay </w:t>
      </w:r>
      <w:proofErr w:type="spellStart"/>
      <w:r w:rsidRPr="00902820"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  <w:t>Swavalamban</w:t>
      </w:r>
      <w:proofErr w:type="spellEnd"/>
      <w:r w:rsidRPr="00902820"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  <w:t xml:space="preserve"> </w:t>
      </w:r>
      <w:proofErr w:type="spellStart"/>
      <w:r w:rsidRPr="00902820"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  <w:t>Yojna</w:t>
      </w:r>
      <w:proofErr w:type="spellEnd"/>
      <w:r w:rsidRPr="00902820"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  <w:t xml:space="preserve"> (DDUSY) Performance</w:t>
      </w:r>
    </w:p>
    <w:p w14:paraId="2EC5592F" w14:textId="77777777" w:rsidR="00EE278A" w:rsidRPr="00902820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</w:pPr>
    </w:p>
    <w:p w14:paraId="63FB1C8A" w14:textId="77777777" w:rsidR="00EE278A" w:rsidRPr="00902820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</w:pPr>
      <w:r w:rsidRPr="00902820"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  <w:t>DDUSY Report Bank wise as on 2</w:t>
      </w:r>
      <w:r w:rsidR="0019417D" w:rsidRPr="00902820"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  <w:t>3.11</w:t>
      </w:r>
      <w:r w:rsidRPr="00902820"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  <w:t>.2022</w:t>
      </w:r>
    </w:p>
    <w:p w14:paraId="3382CA60" w14:textId="77777777" w:rsidR="00EE278A" w:rsidRPr="00AF4B92" w:rsidRDefault="00AF4B92" w:rsidP="00EE278A">
      <w:pPr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eastAsia="en-IN" w:bidi="hi-IN"/>
        </w:rPr>
      </w:pPr>
      <w:r w:rsidRPr="00AF4B92">
        <w:rPr>
          <w:rFonts w:ascii="Arial" w:eastAsiaTheme="minorEastAsia" w:hAnsi="Arial" w:cs="Arial"/>
          <w:bCs/>
          <w:sz w:val="20"/>
          <w:szCs w:val="20"/>
          <w:lang w:eastAsia="en-IN" w:bidi="hi-IN"/>
        </w:rPr>
        <w:t xml:space="preserve">                                                                                                                            </w:t>
      </w:r>
      <w:r w:rsidR="00EE278A" w:rsidRPr="00AF4B92">
        <w:rPr>
          <w:rFonts w:ascii="Arial" w:eastAsiaTheme="minorEastAsia" w:hAnsi="Arial" w:cs="Arial"/>
          <w:bCs/>
          <w:sz w:val="20"/>
          <w:szCs w:val="20"/>
          <w:lang w:eastAsia="en-IN" w:bidi="hi-IN"/>
        </w:rPr>
        <w:t>(Amt. in Crores)</w:t>
      </w:r>
    </w:p>
    <w:tbl>
      <w:tblPr>
        <w:tblW w:w="949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2410"/>
        <w:gridCol w:w="1134"/>
        <w:gridCol w:w="1275"/>
        <w:gridCol w:w="994"/>
        <w:gridCol w:w="1134"/>
        <w:gridCol w:w="992"/>
        <w:gridCol w:w="992"/>
      </w:tblGrid>
      <w:tr w:rsidR="000134EA" w:rsidRPr="00902820" w14:paraId="78F6DF8D" w14:textId="77777777" w:rsidTr="000134EA">
        <w:trPr>
          <w:trHeight w:val="240"/>
          <w:jc w:val="center"/>
        </w:trPr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9AA276" w14:textId="77777777" w:rsidR="000134EA" w:rsidRPr="00902820" w:rsidRDefault="000134EA" w:rsidP="000134E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Sl. No.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575DB0" w14:textId="77777777" w:rsidR="000134EA" w:rsidRPr="00902820" w:rsidRDefault="000134EA" w:rsidP="000134E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Bank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B1F417" w14:textId="77777777" w:rsidR="000134EA" w:rsidRPr="00902820" w:rsidRDefault="000134EA" w:rsidP="000134E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Sanction No.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EDF750" w14:textId="77777777" w:rsidR="000134EA" w:rsidRPr="00902820" w:rsidRDefault="000134EA" w:rsidP="000134E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Sanction Amount</w:t>
            </w:r>
          </w:p>
        </w:tc>
        <w:tc>
          <w:tcPr>
            <w:tcW w:w="99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35938D" w14:textId="77777777" w:rsidR="000134EA" w:rsidRPr="00902820" w:rsidRDefault="000134EA" w:rsidP="000134E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Subsidy Amount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36A59BF" w14:textId="77777777" w:rsidR="000134EA" w:rsidRPr="00902820" w:rsidRDefault="000134EA" w:rsidP="000134EA">
            <w:pPr>
              <w:spacing w:after="0" w:line="240" w:lineRule="atLeast"/>
              <w:jc w:val="center"/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Sanctioned but Subsidy not received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201BFD6" w14:textId="77777777" w:rsidR="000134EA" w:rsidRPr="00902820" w:rsidRDefault="000134EA" w:rsidP="000134EA">
            <w:pPr>
              <w:spacing w:after="0" w:line="240" w:lineRule="atLeast"/>
              <w:jc w:val="center"/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Pending</w:t>
            </w:r>
          </w:p>
          <w:p w14:paraId="48297193" w14:textId="77777777" w:rsidR="000134EA" w:rsidRPr="00902820" w:rsidRDefault="000134EA" w:rsidP="000134EA">
            <w:pPr>
              <w:spacing w:after="0" w:line="240" w:lineRule="atLeast"/>
              <w:jc w:val="center"/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No</w:t>
            </w:r>
            <w:r w:rsidR="00991B93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.</w:t>
            </w:r>
          </w:p>
        </w:tc>
      </w:tr>
      <w:tr w:rsidR="000134EA" w:rsidRPr="00902820" w14:paraId="256CAF82" w14:textId="77777777" w:rsidTr="000134EA">
        <w:trPr>
          <w:trHeight w:val="240"/>
          <w:jc w:val="center"/>
        </w:trPr>
        <w:tc>
          <w:tcPr>
            <w:tcW w:w="56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31EB2B8B" w14:textId="77777777" w:rsidR="000134EA" w:rsidRPr="00902820" w:rsidRDefault="000134EA" w:rsidP="00EE278A">
            <w:pPr>
              <w:spacing w:after="0" w:line="240" w:lineRule="atLeast"/>
              <w:jc w:val="center"/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25F24F23" w14:textId="77777777" w:rsidR="000134EA" w:rsidRPr="00902820" w:rsidRDefault="000134EA" w:rsidP="00EE278A">
            <w:pPr>
              <w:spacing w:after="0" w:line="240" w:lineRule="atLeast"/>
              <w:jc w:val="center"/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5BD2AACF" w14:textId="77777777" w:rsidR="000134EA" w:rsidRPr="00902820" w:rsidRDefault="000134EA" w:rsidP="00EE278A">
            <w:pPr>
              <w:spacing w:after="0" w:line="240" w:lineRule="atLeast"/>
              <w:jc w:val="center"/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</w:tc>
        <w:tc>
          <w:tcPr>
            <w:tcW w:w="12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3BEFB0C6" w14:textId="77777777" w:rsidR="000134EA" w:rsidRPr="00902820" w:rsidRDefault="000134EA" w:rsidP="00EE278A">
            <w:pPr>
              <w:spacing w:after="0" w:line="240" w:lineRule="atLeast"/>
              <w:jc w:val="center"/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</w:tc>
        <w:tc>
          <w:tcPr>
            <w:tcW w:w="99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755D7325" w14:textId="77777777" w:rsidR="000134EA" w:rsidRPr="00902820" w:rsidRDefault="000134EA" w:rsidP="00EE278A">
            <w:pPr>
              <w:spacing w:after="0" w:line="240" w:lineRule="atLeast"/>
              <w:jc w:val="center"/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1D173CC4" w14:textId="77777777" w:rsidR="000134EA" w:rsidRPr="00902820" w:rsidRDefault="000134EA" w:rsidP="00EE278A">
            <w:pPr>
              <w:spacing w:after="0" w:line="240" w:lineRule="atLeast"/>
              <w:jc w:val="center"/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No.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1F82FB74" w14:textId="77777777" w:rsidR="000134EA" w:rsidRPr="00902820" w:rsidRDefault="000134EA" w:rsidP="00EE278A">
            <w:pPr>
              <w:spacing w:after="0" w:line="240" w:lineRule="atLeast"/>
              <w:jc w:val="center"/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Amount</w:t>
            </w: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7EF55938" w14:textId="77777777" w:rsidR="000134EA" w:rsidRPr="00902820" w:rsidRDefault="000134EA" w:rsidP="00EE278A">
            <w:pPr>
              <w:spacing w:after="0" w:line="240" w:lineRule="atLeast"/>
              <w:jc w:val="center"/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</w:tc>
      </w:tr>
      <w:tr w:rsidR="000134EA" w:rsidRPr="00902820" w14:paraId="6C1A2F08" w14:textId="77777777" w:rsidTr="000134EA">
        <w:trPr>
          <w:trHeight w:val="269"/>
          <w:jc w:val="center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5595D2EF" w14:textId="77777777" w:rsidR="00EE278A" w:rsidRPr="00902820" w:rsidRDefault="00EE278A" w:rsidP="00EE278A">
            <w:pPr>
              <w:spacing w:after="0" w:line="269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6FCA0A51" w14:textId="77777777" w:rsidR="00EE278A" w:rsidRPr="00902820" w:rsidRDefault="00EE278A" w:rsidP="00EE278A">
            <w:pPr>
              <w:spacing w:after="0" w:line="269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Bank of Baroda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34FAAA0E" w14:textId="77777777" w:rsidR="00EE278A" w:rsidRPr="00902820" w:rsidRDefault="00C508D9" w:rsidP="00EE278A">
            <w:pPr>
              <w:spacing w:after="0" w:line="269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0F5AB2D5" w14:textId="77777777" w:rsidR="00EE278A" w:rsidRPr="00902820" w:rsidRDefault="00C508D9" w:rsidP="00EE278A">
            <w:pPr>
              <w:spacing w:after="0" w:line="269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0.9</w:t>
            </w:r>
            <w:r w:rsidR="00EE278A" w:rsidRPr="00902820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2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258B3D64" w14:textId="77777777" w:rsidR="00EE278A" w:rsidRPr="00902820" w:rsidRDefault="00EE278A" w:rsidP="00EE278A">
            <w:pPr>
              <w:spacing w:after="0" w:line="269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69BEFF04" w14:textId="77777777" w:rsidR="00EE278A" w:rsidRPr="00902820" w:rsidRDefault="00EE278A" w:rsidP="00EE278A">
            <w:pPr>
              <w:spacing w:after="0" w:line="269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5F4A268D" w14:textId="77777777" w:rsidR="00EE278A" w:rsidRPr="00902820" w:rsidRDefault="00EE278A" w:rsidP="00EE278A">
            <w:pPr>
              <w:spacing w:after="0" w:line="269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3AB5D0DB" w14:textId="77777777" w:rsidR="00EE278A" w:rsidRPr="00902820" w:rsidRDefault="00EE278A" w:rsidP="00EE278A">
            <w:pPr>
              <w:spacing w:after="0" w:line="269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</w:tc>
      </w:tr>
      <w:tr w:rsidR="000134EA" w:rsidRPr="00902820" w14:paraId="0878C7F7" w14:textId="77777777" w:rsidTr="000134EA">
        <w:trPr>
          <w:trHeight w:val="201"/>
          <w:jc w:val="center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438B3F11" w14:textId="77777777" w:rsidR="00EE278A" w:rsidRPr="00902820" w:rsidRDefault="00EE278A" w:rsidP="00EE278A">
            <w:pPr>
              <w:spacing w:after="0" w:line="201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4FFF3E13" w14:textId="77777777" w:rsidR="00EE278A" w:rsidRPr="00902820" w:rsidRDefault="00EE278A" w:rsidP="00EE278A">
            <w:pPr>
              <w:spacing w:after="0" w:line="201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Bank of India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0DFD4303" w14:textId="77777777" w:rsidR="00EE278A" w:rsidRPr="00902820" w:rsidRDefault="00EE278A" w:rsidP="00EE278A">
            <w:pPr>
              <w:spacing w:after="0" w:line="201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480070FA" w14:textId="77777777" w:rsidR="00EE278A" w:rsidRPr="00902820" w:rsidRDefault="00EE278A" w:rsidP="00EE278A">
            <w:pPr>
              <w:spacing w:after="0" w:line="201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0.17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53FB0B13" w14:textId="77777777" w:rsidR="00EE278A" w:rsidRPr="00902820" w:rsidRDefault="00EE278A" w:rsidP="00EE278A">
            <w:pPr>
              <w:spacing w:after="0" w:line="201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60E4B317" w14:textId="77777777" w:rsidR="00EE278A" w:rsidRPr="00902820" w:rsidRDefault="00EE278A" w:rsidP="00EE278A">
            <w:pPr>
              <w:spacing w:after="0" w:line="201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40B7555E" w14:textId="77777777" w:rsidR="00EE278A" w:rsidRPr="00902820" w:rsidRDefault="00EE278A" w:rsidP="00EE278A">
            <w:pPr>
              <w:spacing w:after="0" w:line="201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5452D316" w14:textId="77777777" w:rsidR="00EE278A" w:rsidRPr="00902820" w:rsidRDefault="00EE278A" w:rsidP="00EE278A">
            <w:pPr>
              <w:spacing w:after="0" w:line="201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</w:tc>
      </w:tr>
      <w:tr w:rsidR="000134EA" w:rsidRPr="00902820" w14:paraId="4D1D35FB" w14:textId="77777777" w:rsidTr="000134EA">
        <w:trPr>
          <w:trHeight w:val="134"/>
          <w:jc w:val="center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1C9C0176" w14:textId="77777777" w:rsidR="00EE278A" w:rsidRPr="00902820" w:rsidRDefault="00EE278A" w:rsidP="00EE278A">
            <w:pPr>
              <w:spacing w:after="0" w:line="134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27F0BE39" w14:textId="77777777" w:rsidR="00EE278A" w:rsidRPr="00902820" w:rsidRDefault="00EE278A" w:rsidP="00EE278A">
            <w:pPr>
              <w:spacing w:after="0" w:line="134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 xml:space="preserve">Bank of </w:t>
            </w:r>
            <w:proofErr w:type="spellStart"/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Maharastra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59BE4694" w14:textId="77777777" w:rsidR="00EE278A" w:rsidRPr="00902820" w:rsidRDefault="00EE278A" w:rsidP="00EE278A">
            <w:pPr>
              <w:spacing w:after="0" w:line="134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73A68C9B" w14:textId="77777777" w:rsidR="00EE278A" w:rsidRPr="00902820" w:rsidRDefault="00EE278A" w:rsidP="00C508D9">
            <w:pPr>
              <w:spacing w:after="0" w:line="134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0.</w:t>
            </w:r>
            <w:r w:rsidR="00C508D9" w:rsidRPr="00902820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20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576D0547" w14:textId="77777777" w:rsidR="00EE278A" w:rsidRPr="00902820" w:rsidRDefault="00EE278A" w:rsidP="00EE278A">
            <w:pPr>
              <w:spacing w:after="0" w:line="134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0C704F16" w14:textId="77777777" w:rsidR="00EE278A" w:rsidRPr="00902820" w:rsidRDefault="00EE278A" w:rsidP="00EE278A">
            <w:pPr>
              <w:spacing w:after="0" w:line="134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4B96ADBF" w14:textId="77777777" w:rsidR="00EE278A" w:rsidRPr="00902820" w:rsidRDefault="00EE278A" w:rsidP="00EE278A">
            <w:pPr>
              <w:spacing w:after="0" w:line="134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6E945F69" w14:textId="77777777" w:rsidR="00EE278A" w:rsidRPr="00902820" w:rsidRDefault="00EE278A" w:rsidP="00EE278A">
            <w:pPr>
              <w:spacing w:after="0" w:line="134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1</w:t>
            </w:r>
          </w:p>
        </w:tc>
      </w:tr>
      <w:tr w:rsidR="000134EA" w:rsidRPr="00902820" w14:paraId="64268FC2" w14:textId="77777777" w:rsidTr="000134EA">
        <w:trPr>
          <w:trHeight w:val="186"/>
          <w:jc w:val="center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74ACBB51" w14:textId="77777777" w:rsidR="00EE278A" w:rsidRPr="00902820" w:rsidRDefault="00EE278A" w:rsidP="00EE278A">
            <w:pPr>
              <w:spacing w:after="0" w:line="186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4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219B0A2A" w14:textId="77777777" w:rsidR="00EE278A" w:rsidRPr="00902820" w:rsidRDefault="00EE278A" w:rsidP="00EE278A">
            <w:pPr>
              <w:spacing w:after="0" w:line="186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Canara Bank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53E1AAEC" w14:textId="77777777" w:rsidR="00EE278A" w:rsidRPr="00902820" w:rsidRDefault="00EE278A" w:rsidP="00EE278A">
            <w:pPr>
              <w:spacing w:after="0" w:line="186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13670C62" w14:textId="77777777" w:rsidR="00EE278A" w:rsidRPr="00902820" w:rsidRDefault="00EE278A" w:rsidP="00EE278A">
            <w:pPr>
              <w:spacing w:after="0" w:line="186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1.27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7352CD9C" w14:textId="77777777" w:rsidR="00EE278A" w:rsidRPr="00902820" w:rsidRDefault="00EE278A" w:rsidP="00EE278A">
            <w:pPr>
              <w:spacing w:after="0" w:line="186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4AA6DAD9" w14:textId="77777777" w:rsidR="00EE278A" w:rsidRPr="00902820" w:rsidRDefault="00EE278A" w:rsidP="00EE278A">
            <w:pPr>
              <w:spacing w:after="0" w:line="186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7E26965D" w14:textId="77777777" w:rsidR="00EE278A" w:rsidRPr="00902820" w:rsidRDefault="00EE278A" w:rsidP="00EE278A">
            <w:pPr>
              <w:spacing w:after="0" w:line="186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29635E54" w14:textId="77777777" w:rsidR="00EE278A" w:rsidRPr="00902820" w:rsidRDefault="00EE278A" w:rsidP="00EE278A">
            <w:pPr>
              <w:spacing w:after="0" w:line="186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</w:tc>
      </w:tr>
      <w:tr w:rsidR="000134EA" w:rsidRPr="00902820" w14:paraId="1AB8C38F" w14:textId="77777777" w:rsidTr="000134EA">
        <w:trPr>
          <w:trHeight w:val="239"/>
          <w:jc w:val="center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3665FE1D" w14:textId="77777777" w:rsidR="00EE278A" w:rsidRPr="00902820" w:rsidRDefault="00EE278A" w:rsidP="00EE278A">
            <w:pPr>
              <w:spacing w:after="0" w:line="239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5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01D262F3" w14:textId="77777777" w:rsidR="00EE278A" w:rsidRPr="00902820" w:rsidRDefault="00EE278A" w:rsidP="00EE278A">
            <w:pPr>
              <w:spacing w:after="0" w:line="239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Central Bank of India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7F2AB188" w14:textId="77777777" w:rsidR="00EE278A" w:rsidRPr="00902820" w:rsidRDefault="00C508D9" w:rsidP="00EE278A">
            <w:pPr>
              <w:spacing w:after="0" w:line="239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23E9A386" w14:textId="77777777" w:rsidR="00EE278A" w:rsidRPr="00902820" w:rsidRDefault="00EE278A" w:rsidP="00EE278A">
            <w:pPr>
              <w:spacing w:after="0" w:line="239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1.45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5533127C" w14:textId="77777777" w:rsidR="00EE278A" w:rsidRPr="00902820" w:rsidRDefault="00EE278A" w:rsidP="00EE278A">
            <w:pPr>
              <w:spacing w:after="0" w:line="239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235911D7" w14:textId="77777777" w:rsidR="00EE278A" w:rsidRPr="00902820" w:rsidRDefault="00EE278A" w:rsidP="00EE278A">
            <w:pPr>
              <w:spacing w:after="0" w:line="239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2B0E2313" w14:textId="77777777" w:rsidR="00EE278A" w:rsidRPr="00902820" w:rsidRDefault="00EE278A" w:rsidP="00EE278A">
            <w:pPr>
              <w:spacing w:after="0" w:line="239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58644BB2" w14:textId="77777777" w:rsidR="00EE278A" w:rsidRPr="00902820" w:rsidRDefault="00EE278A" w:rsidP="00EE278A">
            <w:pPr>
              <w:spacing w:after="0" w:line="239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</w:tc>
      </w:tr>
      <w:tr w:rsidR="000134EA" w:rsidRPr="00902820" w14:paraId="0FDA0233" w14:textId="77777777" w:rsidTr="000134EA">
        <w:trPr>
          <w:trHeight w:val="171"/>
          <w:jc w:val="center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3D32FAE6" w14:textId="77777777" w:rsidR="00EE278A" w:rsidRPr="00902820" w:rsidRDefault="00EE278A" w:rsidP="00EE278A">
            <w:pPr>
              <w:spacing w:after="0" w:line="171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6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67D01B00" w14:textId="77777777" w:rsidR="00EE278A" w:rsidRPr="00902820" w:rsidRDefault="00EE278A" w:rsidP="00EE278A">
            <w:pPr>
              <w:spacing w:after="0" w:line="171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Indian Bank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35A8B9D9" w14:textId="77777777" w:rsidR="00EE278A" w:rsidRPr="00902820" w:rsidRDefault="00EE278A" w:rsidP="00EE278A">
            <w:pPr>
              <w:spacing w:after="0" w:line="171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24EE946C" w14:textId="77777777" w:rsidR="00EE278A" w:rsidRPr="00902820" w:rsidRDefault="00EE278A" w:rsidP="00EE278A">
            <w:pPr>
              <w:spacing w:after="0" w:line="171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1.08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6FC0BDDC" w14:textId="77777777" w:rsidR="00EE278A" w:rsidRPr="00902820" w:rsidRDefault="00EE278A" w:rsidP="00EE278A">
            <w:pPr>
              <w:spacing w:after="0" w:line="171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50409DD4" w14:textId="77777777" w:rsidR="00EE278A" w:rsidRPr="00902820" w:rsidRDefault="00EE278A" w:rsidP="00EE278A">
            <w:pPr>
              <w:spacing w:after="0" w:line="171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59F3A010" w14:textId="77777777" w:rsidR="00EE278A" w:rsidRPr="00902820" w:rsidRDefault="00EE278A" w:rsidP="00EE278A">
            <w:pPr>
              <w:spacing w:after="0" w:line="171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72505BAD" w14:textId="77777777" w:rsidR="00EE278A" w:rsidRPr="00902820" w:rsidRDefault="00EE278A" w:rsidP="00EE278A">
            <w:pPr>
              <w:spacing w:after="0" w:line="171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</w:tc>
      </w:tr>
      <w:tr w:rsidR="000134EA" w:rsidRPr="00902820" w14:paraId="314983CE" w14:textId="77777777" w:rsidTr="000134EA">
        <w:trPr>
          <w:trHeight w:val="156"/>
          <w:jc w:val="center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399305DE" w14:textId="77777777" w:rsidR="00EE278A" w:rsidRPr="00902820" w:rsidRDefault="00EE278A" w:rsidP="00EE278A">
            <w:pPr>
              <w:spacing w:after="0" w:line="156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8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5854D6FC" w14:textId="77777777" w:rsidR="00EE278A" w:rsidRPr="00902820" w:rsidRDefault="00EE278A" w:rsidP="00EE278A">
            <w:pPr>
              <w:spacing w:after="0" w:line="224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IDBI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49C86A5F" w14:textId="77777777" w:rsidR="00EE278A" w:rsidRPr="00902820" w:rsidRDefault="00EE278A" w:rsidP="00EE278A">
            <w:pPr>
              <w:spacing w:after="0" w:line="156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28A59CC6" w14:textId="77777777" w:rsidR="00EE278A" w:rsidRPr="00902820" w:rsidRDefault="00EE278A" w:rsidP="00EE278A">
            <w:pPr>
              <w:spacing w:after="0" w:line="156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0.12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747C1EBC" w14:textId="77777777" w:rsidR="00EE278A" w:rsidRPr="00902820" w:rsidRDefault="00EE278A" w:rsidP="00EE278A">
            <w:pPr>
              <w:spacing w:after="0" w:line="156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58B40516" w14:textId="77777777" w:rsidR="00EE278A" w:rsidRPr="00902820" w:rsidRDefault="00EE278A" w:rsidP="00EE278A">
            <w:pPr>
              <w:spacing w:after="0" w:line="156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0D340153" w14:textId="77777777" w:rsidR="00EE278A" w:rsidRPr="00902820" w:rsidRDefault="00EE278A" w:rsidP="00EE278A">
            <w:pPr>
              <w:spacing w:after="0" w:line="156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1F2388F3" w14:textId="77777777" w:rsidR="00EE278A" w:rsidRPr="00902820" w:rsidRDefault="00EE278A" w:rsidP="00EE278A">
            <w:pPr>
              <w:spacing w:after="0" w:line="156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</w:tc>
      </w:tr>
      <w:tr w:rsidR="000134EA" w:rsidRPr="00902820" w14:paraId="37CEF1CD" w14:textId="77777777" w:rsidTr="000134EA">
        <w:trPr>
          <w:trHeight w:val="209"/>
          <w:jc w:val="center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6C525225" w14:textId="77777777" w:rsidR="00EE278A" w:rsidRPr="00902820" w:rsidRDefault="00EE278A" w:rsidP="00EE278A">
            <w:pPr>
              <w:spacing w:after="0" w:line="209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9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2D264D41" w14:textId="77777777" w:rsidR="00EE278A" w:rsidRPr="00902820" w:rsidRDefault="00EE278A" w:rsidP="00EE278A">
            <w:pPr>
              <w:spacing w:after="0" w:line="156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Indian Overseas Bank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316E7B2D" w14:textId="77777777" w:rsidR="00EE278A" w:rsidRPr="00902820" w:rsidRDefault="00EE278A" w:rsidP="00EE278A">
            <w:pPr>
              <w:spacing w:after="0" w:line="209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7678288A" w14:textId="77777777" w:rsidR="00EE278A" w:rsidRPr="00902820" w:rsidRDefault="00EE278A" w:rsidP="00EE278A">
            <w:pPr>
              <w:spacing w:after="0" w:line="209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0.23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7AB82300" w14:textId="77777777" w:rsidR="00EE278A" w:rsidRPr="00902820" w:rsidRDefault="00EE278A" w:rsidP="00EE278A">
            <w:pPr>
              <w:spacing w:after="0" w:line="209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0523B45C" w14:textId="77777777" w:rsidR="00EE278A" w:rsidRPr="00902820" w:rsidRDefault="00EE278A" w:rsidP="00EE278A">
            <w:pPr>
              <w:spacing w:after="0" w:line="209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45CADC8D" w14:textId="77777777" w:rsidR="00EE278A" w:rsidRPr="00902820" w:rsidRDefault="00EE278A" w:rsidP="00EE278A">
            <w:pPr>
              <w:spacing w:after="0" w:line="209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127BF0BB" w14:textId="77777777" w:rsidR="00EE278A" w:rsidRPr="00902820" w:rsidRDefault="00EE278A" w:rsidP="00EE278A">
            <w:pPr>
              <w:spacing w:after="0" w:line="209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</w:tc>
      </w:tr>
      <w:tr w:rsidR="000134EA" w:rsidRPr="00902820" w14:paraId="5E6F8415" w14:textId="77777777" w:rsidTr="000134EA">
        <w:trPr>
          <w:jc w:val="center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191F2456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10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5AC1A911" w14:textId="77777777" w:rsidR="00EE278A" w:rsidRPr="00902820" w:rsidRDefault="00EE278A" w:rsidP="00EE278A">
            <w:pPr>
              <w:spacing w:after="0" w:line="209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Punjab National Bank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527FE95C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102855C0" w14:textId="77777777" w:rsidR="00EE278A" w:rsidRPr="00902820" w:rsidRDefault="00EE278A" w:rsidP="00C508D9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0.2</w:t>
            </w:r>
            <w:r w:rsidR="00C508D9" w:rsidRPr="00902820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4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766E6CBB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054E34CD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244C617C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214490B0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1</w:t>
            </w:r>
          </w:p>
        </w:tc>
      </w:tr>
      <w:tr w:rsidR="000134EA" w:rsidRPr="00902820" w14:paraId="6A03CEDD" w14:textId="77777777" w:rsidTr="000134EA">
        <w:trPr>
          <w:trHeight w:val="194"/>
          <w:jc w:val="center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772AF2CA" w14:textId="77777777" w:rsidR="00EE278A" w:rsidRPr="00902820" w:rsidRDefault="00EE278A" w:rsidP="00EE278A">
            <w:pPr>
              <w:spacing w:after="0" w:line="194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11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45B1356E" w14:textId="77777777" w:rsidR="00EE278A" w:rsidRPr="00902820" w:rsidRDefault="00EE278A" w:rsidP="00EE278A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Punjab &amp; Sind Bank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3A5B9527" w14:textId="77777777" w:rsidR="00EE278A" w:rsidRPr="00902820" w:rsidRDefault="00EE278A" w:rsidP="00EE278A">
            <w:pPr>
              <w:spacing w:after="0" w:line="194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6675CAFD" w14:textId="77777777" w:rsidR="00EE278A" w:rsidRPr="00902820" w:rsidRDefault="00EE278A" w:rsidP="00EE278A">
            <w:pPr>
              <w:spacing w:after="0" w:line="194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0.16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4FF9333C" w14:textId="77777777" w:rsidR="00EE278A" w:rsidRPr="00902820" w:rsidRDefault="00EE278A" w:rsidP="00EE278A">
            <w:pPr>
              <w:spacing w:after="0" w:line="194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262F7125" w14:textId="77777777" w:rsidR="00EE278A" w:rsidRPr="00902820" w:rsidRDefault="00EE278A" w:rsidP="00EE278A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051464F2" w14:textId="77777777" w:rsidR="00EE278A" w:rsidRPr="00902820" w:rsidRDefault="00EE278A" w:rsidP="00EE278A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7A715CD8" w14:textId="77777777" w:rsidR="00EE278A" w:rsidRPr="00902820" w:rsidRDefault="00EE278A" w:rsidP="00EE278A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</w:tc>
      </w:tr>
      <w:tr w:rsidR="000134EA" w:rsidRPr="00902820" w14:paraId="28705B49" w14:textId="77777777" w:rsidTr="000134EA">
        <w:trPr>
          <w:trHeight w:val="194"/>
          <w:jc w:val="center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2F23F2FE" w14:textId="77777777" w:rsidR="00EE278A" w:rsidRPr="00902820" w:rsidRDefault="00EE278A" w:rsidP="00EE278A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12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112DB3AC" w14:textId="77777777" w:rsidR="00EE278A" w:rsidRPr="00902820" w:rsidRDefault="00EE278A" w:rsidP="00EE278A">
            <w:pPr>
              <w:spacing w:after="0" w:line="194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State Bank of India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21528635" w14:textId="77777777" w:rsidR="00EE278A" w:rsidRPr="00902820" w:rsidRDefault="00C508D9" w:rsidP="00EE278A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482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75F365FC" w14:textId="77777777" w:rsidR="00EE278A" w:rsidRPr="00902820" w:rsidRDefault="00C508D9" w:rsidP="00C508D9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51.60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159C605F" w14:textId="77777777" w:rsidR="00EE278A" w:rsidRPr="00902820" w:rsidRDefault="00EE278A" w:rsidP="00EE278A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2B29DEAD" w14:textId="77777777" w:rsidR="00EE278A" w:rsidRPr="00902820" w:rsidRDefault="00C508D9" w:rsidP="00EE278A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0050553D" w14:textId="77777777" w:rsidR="00EE278A" w:rsidRPr="00902820" w:rsidRDefault="00EE278A" w:rsidP="0019417D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0.</w:t>
            </w:r>
            <w:r w:rsidR="0019417D"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24E2B617" w14:textId="77777777" w:rsidR="00EE278A" w:rsidRPr="00902820" w:rsidRDefault="00C508D9" w:rsidP="00EE278A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12</w:t>
            </w:r>
          </w:p>
        </w:tc>
      </w:tr>
      <w:tr w:rsidR="000134EA" w:rsidRPr="00902820" w14:paraId="6CF174B6" w14:textId="77777777" w:rsidTr="000134EA">
        <w:trPr>
          <w:trHeight w:val="194"/>
          <w:jc w:val="center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796AD9F4" w14:textId="77777777" w:rsidR="00EE278A" w:rsidRPr="00902820" w:rsidRDefault="00EE278A" w:rsidP="00EE278A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13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13386F10" w14:textId="77777777" w:rsidR="00EE278A" w:rsidRPr="00902820" w:rsidRDefault="00EE278A" w:rsidP="00EE278A">
            <w:pPr>
              <w:spacing w:after="0" w:line="194" w:lineRule="atLeast"/>
              <w:jc w:val="both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APRB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77097161" w14:textId="77777777" w:rsidR="00EE278A" w:rsidRPr="00902820" w:rsidRDefault="00EE278A" w:rsidP="00EE278A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404F9BC3" w14:textId="77777777" w:rsidR="00EE278A" w:rsidRPr="00902820" w:rsidRDefault="00EE278A" w:rsidP="00EE278A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0.34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491755B1" w14:textId="77777777" w:rsidR="00EE278A" w:rsidRPr="00902820" w:rsidRDefault="00EE278A" w:rsidP="00EE278A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1F3F3694" w14:textId="77777777" w:rsidR="00EE278A" w:rsidRPr="00902820" w:rsidRDefault="00EE278A" w:rsidP="00EE278A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571D85FC" w14:textId="77777777" w:rsidR="00EE278A" w:rsidRPr="00902820" w:rsidRDefault="00EE278A" w:rsidP="00EE278A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22A9F38F" w14:textId="77777777" w:rsidR="00EE278A" w:rsidRPr="00902820" w:rsidRDefault="00EE278A" w:rsidP="00EE278A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2</w:t>
            </w:r>
          </w:p>
        </w:tc>
      </w:tr>
      <w:tr w:rsidR="000134EA" w:rsidRPr="00902820" w14:paraId="58622174" w14:textId="77777777" w:rsidTr="000134EA">
        <w:trPr>
          <w:trHeight w:val="194"/>
          <w:jc w:val="center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06175A10" w14:textId="77777777" w:rsidR="00EE278A" w:rsidRPr="00902820" w:rsidRDefault="00EE278A" w:rsidP="00EE278A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14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48E6D9AD" w14:textId="77777777" w:rsidR="00EE278A" w:rsidRPr="00902820" w:rsidRDefault="00EE278A" w:rsidP="00EE278A">
            <w:pPr>
              <w:spacing w:after="0" w:line="194" w:lineRule="atLeast"/>
              <w:jc w:val="both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Axis Bank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5B398EB9" w14:textId="77777777" w:rsidR="00EE278A" w:rsidRPr="00902820" w:rsidRDefault="00EE278A" w:rsidP="00EE278A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4A2536FB" w14:textId="77777777" w:rsidR="00EE278A" w:rsidRPr="00902820" w:rsidRDefault="00EE278A" w:rsidP="00EE278A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0.02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10BB2AFB" w14:textId="77777777" w:rsidR="00EE278A" w:rsidRPr="00902820" w:rsidRDefault="00EE278A" w:rsidP="00EE278A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776C92F5" w14:textId="77777777" w:rsidR="00EE278A" w:rsidRPr="00902820" w:rsidRDefault="00EE278A" w:rsidP="00EE278A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1B4EAE8D" w14:textId="77777777" w:rsidR="00EE278A" w:rsidRPr="00902820" w:rsidRDefault="00EE278A" w:rsidP="00EE278A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348B2047" w14:textId="77777777" w:rsidR="00EE278A" w:rsidRPr="00902820" w:rsidRDefault="00EE278A" w:rsidP="00EE278A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</w:p>
        </w:tc>
      </w:tr>
      <w:tr w:rsidR="000134EA" w:rsidRPr="00902820" w14:paraId="1293DF00" w14:textId="77777777" w:rsidTr="000134EA">
        <w:trPr>
          <w:trHeight w:val="194"/>
          <w:jc w:val="center"/>
        </w:trPr>
        <w:tc>
          <w:tcPr>
            <w:tcW w:w="2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47AA3AED" w14:textId="77777777" w:rsidR="008F47EA" w:rsidRPr="008F47EA" w:rsidRDefault="008F47EA" w:rsidP="008F47EA">
            <w:pPr>
              <w:spacing w:after="0" w:line="194" w:lineRule="atLeast"/>
              <w:jc w:val="center"/>
              <w:rPr>
                <w:rFonts w:ascii="Arial" w:eastAsia="Calibri" w:hAnsi="Arial" w:cs="Arial"/>
                <w:b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8F47EA">
              <w:rPr>
                <w:rFonts w:ascii="Arial" w:eastAsia="Calibri" w:hAnsi="Arial" w:cs="Arial"/>
                <w:b/>
                <w:color w:val="000000"/>
                <w:kern w:val="24"/>
                <w:sz w:val="20"/>
                <w:szCs w:val="20"/>
                <w:lang w:val="en-US" w:eastAsia="en-IN" w:bidi="hi-IN"/>
              </w:rPr>
              <w:t>Total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68A3837E" w14:textId="77777777" w:rsidR="008F47EA" w:rsidRPr="008F47EA" w:rsidRDefault="008F47EA" w:rsidP="008F47EA">
            <w:pPr>
              <w:spacing w:after="0" w:line="194" w:lineRule="atLeast"/>
              <w:jc w:val="center"/>
              <w:rPr>
                <w:rFonts w:ascii="Arial" w:eastAsia="Calibri" w:hAnsi="Arial" w:cs="Arial"/>
                <w:b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8F47EA">
              <w:rPr>
                <w:rFonts w:ascii="Arial" w:eastAsia="Calibri" w:hAnsi="Arial" w:cs="Arial"/>
                <w:b/>
                <w:color w:val="000000"/>
                <w:kern w:val="24"/>
                <w:sz w:val="20"/>
                <w:szCs w:val="20"/>
                <w:lang w:val="en-US" w:eastAsia="en-IN" w:bidi="hi-IN"/>
              </w:rPr>
              <w:t>541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63F85A1A" w14:textId="77777777" w:rsidR="008F47EA" w:rsidRPr="008F47EA" w:rsidRDefault="008F47EA" w:rsidP="008F47EA">
            <w:pPr>
              <w:spacing w:after="0" w:line="194" w:lineRule="atLeast"/>
              <w:jc w:val="center"/>
              <w:rPr>
                <w:rFonts w:ascii="Arial" w:eastAsia="Calibri" w:hAnsi="Arial" w:cs="Arial"/>
                <w:b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8F47EA">
              <w:rPr>
                <w:rFonts w:ascii="Arial" w:eastAsia="Calibri" w:hAnsi="Arial" w:cs="Arial"/>
                <w:b/>
                <w:color w:val="000000"/>
                <w:kern w:val="24"/>
                <w:sz w:val="20"/>
                <w:szCs w:val="20"/>
                <w:lang w:val="en-US" w:eastAsia="en-IN" w:bidi="hi-IN"/>
              </w:rPr>
              <w:t>57.80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49A595C6" w14:textId="77777777" w:rsidR="008F47EA" w:rsidRPr="008F47EA" w:rsidRDefault="008F47EA" w:rsidP="008F47EA">
            <w:pPr>
              <w:spacing w:after="0" w:line="194" w:lineRule="atLeast"/>
              <w:jc w:val="center"/>
              <w:rPr>
                <w:rFonts w:ascii="Arial" w:eastAsia="Calibri" w:hAnsi="Arial" w:cs="Arial"/>
                <w:b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8F47EA">
              <w:rPr>
                <w:rFonts w:ascii="Arial" w:eastAsia="Calibri" w:hAnsi="Arial" w:cs="Arial"/>
                <w:b/>
                <w:color w:val="000000"/>
                <w:kern w:val="24"/>
                <w:sz w:val="20"/>
                <w:szCs w:val="20"/>
                <w:lang w:val="en-US" w:eastAsia="en-IN" w:bidi="hi-IN"/>
              </w:rPr>
              <w:t>75.70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706FB035" w14:textId="77777777" w:rsidR="008F47EA" w:rsidRPr="008F47EA" w:rsidRDefault="008F47EA" w:rsidP="008F47EA">
            <w:pPr>
              <w:spacing w:after="0" w:line="194" w:lineRule="atLeast"/>
              <w:jc w:val="center"/>
              <w:rPr>
                <w:rFonts w:ascii="Arial" w:eastAsia="Calibri" w:hAnsi="Arial" w:cs="Arial"/>
                <w:b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8F47EA">
              <w:rPr>
                <w:rFonts w:ascii="Arial" w:eastAsia="Calibri" w:hAnsi="Arial" w:cs="Arial"/>
                <w:b/>
                <w:color w:val="000000"/>
                <w:kern w:val="24"/>
                <w:sz w:val="20"/>
                <w:szCs w:val="20"/>
                <w:lang w:val="en-US" w:eastAsia="en-IN" w:bidi="hi-IN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07C7D4F2" w14:textId="77777777" w:rsidR="008F47EA" w:rsidRPr="008F47EA" w:rsidRDefault="008F47EA" w:rsidP="008F47EA">
            <w:pPr>
              <w:spacing w:after="0" w:line="194" w:lineRule="atLeast"/>
              <w:jc w:val="center"/>
              <w:rPr>
                <w:rFonts w:ascii="Arial" w:eastAsia="Calibri" w:hAnsi="Arial" w:cs="Arial"/>
                <w:b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8F47EA">
              <w:rPr>
                <w:rFonts w:ascii="Arial" w:eastAsia="Calibri" w:hAnsi="Arial" w:cs="Arial"/>
                <w:b/>
                <w:color w:val="000000"/>
                <w:kern w:val="24"/>
                <w:sz w:val="20"/>
                <w:szCs w:val="20"/>
                <w:lang w:val="en-US" w:eastAsia="en-IN" w:bidi="hi-IN"/>
              </w:rPr>
              <w:t>0.09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18410CC7" w14:textId="77777777" w:rsidR="008F47EA" w:rsidRPr="008F47EA" w:rsidRDefault="008F47EA" w:rsidP="008F47EA">
            <w:pPr>
              <w:spacing w:after="0" w:line="194" w:lineRule="atLeast"/>
              <w:jc w:val="center"/>
              <w:rPr>
                <w:rFonts w:ascii="Arial" w:eastAsia="Calibri" w:hAnsi="Arial" w:cs="Arial"/>
                <w:b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8F47EA">
              <w:rPr>
                <w:rFonts w:ascii="Arial" w:eastAsia="Calibri" w:hAnsi="Arial" w:cs="Arial"/>
                <w:b/>
                <w:color w:val="000000"/>
                <w:kern w:val="24"/>
                <w:sz w:val="20"/>
                <w:szCs w:val="20"/>
                <w:lang w:val="en-US" w:eastAsia="en-IN" w:bidi="hi-IN"/>
              </w:rPr>
              <w:t>16</w:t>
            </w:r>
          </w:p>
        </w:tc>
      </w:tr>
    </w:tbl>
    <w:p w14:paraId="4DDEB906" w14:textId="77777777" w:rsidR="00EE278A" w:rsidRPr="00902820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</w:pPr>
      <w:r w:rsidRPr="00902820"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  <w:t xml:space="preserve">        </w:t>
      </w:r>
      <w:r w:rsidR="00AF4B92"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  <w:t xml:space="preserve">                                                                           </w:t>
      </w:r>
      <w:r w:rsidR="00CD108D"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  <w:t xml:space="preserve"> </w:t>
      </w:r>
      <w:r w:rsidR="00AF4B92"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  <w:t xml:space="preserve">    </w:t>
      </w:r>
      <w:r w:rsidRPr="00902820"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  <w:t xml:space="preserve">   (</w:t>
      </w:r>
      <w:r w:rsidRPr="00AF4B92">
        <w:rPr>
          <w:rFonts w:ascii="Arial" w:eastAsiaTheme="minorEastAsia" w:hAnsi="Arial" w:cs="Arial"/>
          <w:bCs/>
          <w:sz w:val="20"/>
          <w:szCs w:val="20"/>
          <w:lang w:val="en-US" w:eastAsia="en-IN" w:bidi="hi-IN"/>
        </w:rPr>
        <w:t>District wise details is</w:t>
      </w:r>
      <w:r w:rsidR="00B7076B">
        <w:rPr>
          <w:rFonts w:ascii="Arial" w:eastAsiaTheme="minorEastAsia" w:hAnsi="Arial" w:cs="Arial"/>
          <w:bCs/>
          <w:sz w:val="20"/>
          <w:szCs w:val="20"/>
          <w:lang w:val="en-US" w:eastAsia="en-IN" w:bidi="hi-IN"/>
        </w:rPr>
        <w:t xml:space="preserve"> at page n</w:t>
      </w:r>
      <w:r w:rsidRPr="00AF4B92">
        <w:rPr>
          <w:rFonts w:ascii="Arial" w:eastAsiaTheme="minorEastAsia" w:hAnsi="Arial" w:cs="Arial"/>
          <w:bCs/>
          <w:sz w:val="20"/>
          <w:szCs w:val="20"/>
          <w:lang w:val="en-US" w:eastAsia="en-IN" w:bidi="hi-IN"/>
        </w:rPr>
        <w:t>o.100</w:t>
      </w:r>
      <w:r w:rsidR="00F11516" w:rsidRPr="00AF4B92">
        <w:rPr>
          <w:rFonts w:ascii="Arial" w:eastAsiaTheme="minorEastAsia" w:hAnsi="Arial" w:cs="Arial"/>
          <w:bCs/>
          <w:sz w:val="20"/>
          <w:szCs w:val="20"/>
          <w:lang w:val="en-US" w:eastAsia="en-IN" w:bidi="hi-IN"/>
        </w:rPr>
        <w:t>)</w:t>
      </w:r>
    </w:p>
    <w:p w14:paraId="746CF398" w14:textId="77777777" w:rsidR="00EE278A" w:rsidRPr="00902820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</w:pPr>
    </w:p>
    <w:p w14:paraId="12C9F4F3" w14:textId="77777777" w:rsidR="00EE278A" w:rsidRPr="00902820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</w:pPr>
    </w:p>
    <w:p w14:paraId="68C6C2F3" w14:textId="77777777" w:rsidR="00EE278A" w:rsidRPr="00902820" w:rsidRDefault="00EE278A" w:rsidP="00EE278A">
      <w:pPr>
        <w:spacing w:after="0" w:line="240" w:lineRule="auto"/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</w:pPr>
      <w:r w:rsidRPr="00902820"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  <w:t>c) PMEGP</w:t>
      </w:r>
      <w:r w:rsidRPr="00902820"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  <w:t>:  Performance vis-a-vis target in 2021-22 is given below (As on 31.03.2022):</w:t>
      </w:r>
    </w:p>
    <w:p w14:paraId="2C31D8B8" w14:textId="77777777" w:rsidR="00EE278A" w:rsidRPr="00AF4B92" w:rsidRDefault="00AF4B92" w:rsidP="00EE278A">
      <w:pPr>
        <w:spacing w:after="0" w:line="240" w:lineRule="auto"/>
        <w:rPr>
          <w:rFonts w:ascii="Arial" w:eastAsiaTheme="minorEastAsia" w:hAnsi="Arial" w:cs="Arial"/>
          <w:bCs/>
          <w:sz w:val="20"/>
          <w:szCs w:val="20"/>
          <w:lang w:eastAsia="en-IN" w:bidi="hi-IN"/>
        </w:rPr>
      </w:pPr>
      <w:r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  <w:t xml:space="preserve">                                                                                                                                      </w:t>
      </w:r>
      <w:r w:rsidR="00EE278A" w:rsidRPr="00902820"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  <w:t xml:space="preserve"> </w:t>
      </w:r>
      <w:r w:rsidR="00EE278A" w:rsidRPr="00AF4B92">
        <w:rPr>
          <w:rFonts w:ascii="Arial" w:eastAsiaTheme="minorEastAsia" w:hAnsi="Arial" w:cs="Arial"/>
          <w:bCs/>
          <w:sz w:val="20"/>
          <w:szCs w:val="20"/>
          <w:lang w:val="en-US" w:eastAsia="en-IN" w:bidi="hi-IN"/>
        </w:rPr>
        <w:t>(</w:t>
      </w:r>
      <w:r w:rsidR="00EE278A" w:rsidRPr="00AF4B92">
        <w:rPr>
          <w:rFonts w:ascii="Arial" w:eastAsiaTheme="minorEastAsia" w:hAnsi="Arial" w:cs="Arial"/>
          <w:bCs/>
          <w:sz w:val="20"/>
          <w:szCs w:val="20"/>
          <w:lang w:eastAsia="en-IN" w:bidi="hi-IN"/>
        </w:rPr>
        <w:t>Amt. in Crores)</w:t>
      </w:r>
    </w:p>
    <w:tbl>
      <w:tblPr>
        <w:tblW w:w="10231" w:type="dxa"/>
        <w:tblInd w:w="-1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5"/>
        <w:gridCol w:w="1418"/>
        <w:gridCol w:w="1275"/>
        <w:gridCol w:w="1418"/>
        <w:gridCol w:w="1559"/>
        <w:gridCol w:w="1418"/>
        <w:gridCol w:w="1275"/>
        <w:gridCol w:w="993"/>
      </w:tblGrid>
      <w:tr w:rsidR="00EE278A" w:rsidRPr="00902820" w14:paraId="74E08618" w14:textId="77777777" w:rsidTr="00C507AC"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53C8AA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Target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45CF9E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Sanctioned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3A9A2B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Disbursed Number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393F30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Disbursed Amount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39C691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Outstanding Numbers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837002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Outstanding amount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6CD391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NPA No.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FD4F86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NPA Amount</w:t>
            </w:r>
          </w:p>
        </w:tc>
      </w:tr>
      <w:tr w:rsidR="00EE278A" w:rsidRPr="00902820" w14:paraId="0CECD49F" w14:textId="77777777" w:rsidTr="00C507AC"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64852C52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64022B51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237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4244A0FC" w14:textId="77777777" w:rsidR="00EE278A" w:rsidRPr="00902820" w:rsidRDefault="00EE278A" w:rsidP="00E46102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23</w:t>
            </w:r>
            <w:r w:rsidR="00E46102"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5DE0C63A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13.11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218161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979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6D25B5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33.08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014C3E77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381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65050710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9.11</w:t>
            </w:r>
          </w:p>
        </w:tc>
      </w:tr>
    </w:tbl>
    <w:p w14:paraId="74A5949A" w14:textId="77777777" w:rsidR="00EE278A" w:rsidRPr="00902820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</w:pPr>
    </w:p>
    <w:p w14:paraId="0F42C4AB" w14:textId="77777777" w:rsidR="00EE278A" w:rsidRPr="00902820" w:rsidRDefault="00EE278A" w:rsidP="00EE278A">
      <w:pPr>
        <w:spacing w:after="0" w:line="240" w:lineRule="auto"/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</w:pPr>
      <w:r w:rsidRPr="00902820"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  <w:t xml:space="preserve">Performance vis-a-vis target in 2022-23 is given below (As on </w:t>
      </w:r>
      <w:r w:rsidR="00E46102" w:rsidRPr="00902820"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  <w:t>23.11</w:t>
      </w:r>
      <w:r w:rsidRPr="00902820"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  <w:t>.2022):</w:t>
      </w:r>
    </w:p>
    <w:p w14:paraId="0F7F9D2E" w14:textId="77777777" w:rsidR="00EE278A" w:rsidRPr="00AF4B92" w:rsidRDefault="00AF4B92" w:rsidP="00EE278A">
      <w:pPr>
        <w:spacing w:after="0" w:line="240" w:lineRule="auto"/>
        <w:rPr>
          <w:rFonts w:ascii="Arial" w:eastAsiaTheme="minorEastAsia" w:hAnsi="Arial" w:cs="Arial"/>
          <w:bCs/>
          <w:sz w:val="20"/>
          <w:szCs w:val="20"/>
          <w:lang w:eastAsia="en-IN" w:bidi="hi-IN"/>
        </w:rPr>
      </w:pPr>
      <w:r w:rsidRPr="00AF4B92">
        <w:rPr>
          <w:rFonts w:ascii="Arial" w:eastAsiaTheme="minorEastAsia" w:hAnsi="Arial" w:cs="Arial"/>
          <w:bCs/>
          <w:sz w:val="20"/>
          <w:szCs w:val="20"/>
          <w:lang w:val="en-US" w:eastAsia="en-IN" w:bidi="hi-IN"/>
        </w:rPr>
        <w:t xml:space="preserve">                                                                                                                                      </w:t>
      </w:r>
      <w:r w:rsidR="00EE278A" w:rsidRPr="00AF4B92">
        <w:rPr>
          <w:rFonts w:ascii="Arial" w:eastAsiaTheme="minorEastAsia" w:hAnsi="Arial" w:cs="Arial"/>
          <w:bCs/>
          <w:sz w:val="20"/>
          <w:szCs w:val="20"/>
          <w:lang w:val="en-US" w:eastAsia="en-IN" w:bidi="hi-IN"/>
        </w:rPr>
        <w:t xml:space="preserve"> (</w:t>
      </w:r>
      <w:r w:rsidR="00EE278A" w:rsidRPr="00AF4B92">
        <w:rPr>
          <w:rFonts w:ascii="Arial" w:eastAsiaTheme="minorEastAsia" w:hAnsi="Arial" w:cs="Arial"/>
          <w:bCs/>
          <w:sz w:val="20"/>
          <w:szCs w:val="20"/>
          <w:lang w:eastAsia="en-IN" w:bidi="hi-IN"/>
        </w:rPr>
        <w:t>Amt. in Crores)</w:t>
      </w:r>
    </w:p>
    <w:tbl>
      <w:tblPr>
        <w:tblW w:w="10231" w:type="dxa"/>
        <w:tblInd w:w="-1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5"/>
        <w:gridCol w:w="1418"/>
        <w:gridCol w:w="1275"/>
        <w:gridCol w:w="1418"/>
        <w:gridCol w:w="1559"/>
        <w:gridCol w:w="1418"/>
        <w:gridCol w:w="1275"/>
        <w:gridCol w:w="993"/>
      </w:tblGrid>
      <w:tr w:rsidR="00EE278A" w:rsidRPr="00902820" w14:paraId="667F6B4D" w14:textId="77777777" w:rsidTr="00C507AC"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BDA502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Target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701983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Sanctioned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8FA3FC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Disbursed Number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92DBE1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Disbursed Amount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0A1EB4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Outstanding Numbers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48C2AC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Outstanding amount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610DD0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NPA No.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5BA96C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NPA Amount</w:t>
            </w:r>
          </w:p>
        </w:tc>
      </w:tr>
      <w:tr w:rsidR="00EE278A" w:rsidRPr="00902820" w14:paraId="04D78992" w14:textId="77777777" w:rsidTr="00C507AC"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4144455C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235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7325B2D6" w14:textId="77777777" w:rsidR="00EE278A" w:rsidRPr="00902820" w:rsidRDefault="00E46102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148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084AA279" w14:textId="77777777" w:rsidR="00EE278A" w:rsidRPr="00902820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79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3247B0A2" w14:textId="77777777" w:rsidR="00EE278A" w:rsidRPr="00902820" w:rsidRDefault="00E46102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3.37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5004EE" w14:textId="77777777" w:rsidR="00EE278A" w:rsidRPr="00902820" w:rsidRDefault="00E46102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949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D9DC47" w14:textId="77777777" w:rsidR="00EE278A" w:rsidRPr="00902820" w:rsidRDefault="00E46102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34.38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53E46404" w14:textId="77777777" w:rsidR="00EE278A" w:rsidRPr="00902820" w:rsidRDefault="00E46102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382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7BDDBE39" w14:textId="77777777" w:rsidR="00EE278A" w:rsidRPr="00902820" w:rsidRDefault="00E46102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n-US" w:eastAsia="en-IN" w:bidi="hi-IN"/>
              </w:rPr>
              <w:t>9.70</w:t>
            </w:r>
          </w:p>
        </w:tc>
      </w:tr>
    </w:tbl>
    <w:p w14:paraId="5BC55910" w14:textId="77777777" w:rsidR="00EE278A" w:rsidRPr="0026432D" w:rsidRDefault="00F11516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sz w:val="20"/>
          <w:szCs w:val="20"/>
          <w:lang w:eastAsia="en-IN" w:bidi="hi-IN"/>
        </w:rPr>
      </w:pPr>
      <w:r>
        <w:rPr>
          <w:rFonts w:ascii="Arial" w:eastAsiaTheme="minorEastAsia" w:hAnsi="Arial" w:cs="Arial"/>
          <w:b/>
          <w:bCs/>
          <w:sz w:val="20"/>
          <w:szCs w:val="20"/>
          <w:lang w:eastAsia="en-IN" w:bidi="hi-IN"/>
        </w:rPr>
        <w:tab/>
      </w:r>
      <w:r>
        <w:rPr>
          <w:rFonts w:ascii="Arial" w:eastAsiaTheme="minorEastAsia" w:hAnsi="Arial" w:cs="Arial"/>
          <w:b/>
          <w:bCs/>
          <w:sz w:val="20"/>
          <w:szCs w:val="20"/>
          <w:lang w:eastAsia="en-IN" w:bidi="hi-IN"/>
        </w:rPr>
        <w:tab/>
      </w:r>
      <w:r>
        <w:rPr>
          <w:rFonts w:ascii="Arial" w:eastAsiaTheme="minorEastAsia" w:hAnsi="Arial" w:cs="Arial"/>
          <w:b/>
          <w:bCs/>
          <w:sz w:val="20"/>
          <w:szCs w:val="20"/>
          <w:lang w:eastAsia="en-IN" w:bidi="hi-IN"/>
        </w:rPr>
        <w:tab/>
      </w:r>
      <w:r>
        <w:rPr>
          <w:rFonts w:ascii="Arial" w:eastAsiaTheme="minorEastAsia" w:hAnsi="Arial" w:cs="Arial"/>
          <w:b/>
          <w:bCs/>
          <w:sz w:val="20"/>
          <w:szCs w:val="20"/>
          <w:lang w:eastAsia="en-IN" w:bidi="hi-IN"/>
        </w:rPr>
        <w:tab/>
      </w:r>
      <w:r>
        <w:rPr>
          <w:rFonts w:ascii="Arial" w:eastAsiaTheme="minorEastAsia" w:hAnsi="Arial" w:cs="Arial"/>
          <w:b/>
          <w:bCs/>
          <w:sz w:val="20"/>
          <w:szCs w:val="20"/>
          <w:lang w:eastAsia="en-IN" w:bidi="hi-IN"/>
        </w:rPr>
        <w:tab/>
      </w:r>
      <w:r w:rsidR="00EE278A" w:rsidRPr="00902820">
        <w:rPr>
          <w:rFonts w:ascii="Arial" w:eastAsiaTheme="minorEastAsia" w:hAnsi="Arial" w:cs="Arial"/>
          <w:b/>
          <w:bCs/>
          <w:sz w:val="20"/>
          <w:szCs w:val="20"/>
          <w:lang w:eastAsia="en-IN" w:bidi="hi-IN"/>
        </w:rPr>
        <w:tab/>
      </w:r>
      <w:r w:rsidR="00AF4B92">
        <w:rPr>
          <w:rFonts w:ascii="Arial" w:eastAsiaTheme="minorEastAsia" w:hAnsi="Arial" w:cs="Arial"/>
          <w:b/>
          <w:bCs/>
          <w:sz w:val="20"/>
          <w:szCs w:val="20"/>
          <w:lang w:eastAsia="en-IN" w:bidi="hi-IN"/>
        </w:rPr>
        <w:t xml:space="preserve">                                             </w:t>
      </w:r>
      <w:r w:rsidR="00EE278A" w:rsidRPr="00902820">
        <w:rPr>
          <w:rFonts w:ascii="Arial" w:eastAsiaTheme="minorEastAsia" w:hAnsi="Arial" w:cs="Arial"/>
          <w:b/>
          <w:bCs/>
          <w:sz w:val="20"/>
          <w:szCs w:val="20"/>
          <w:lang w:eastAsia="en-IN" w:bidi="hi-IN"/>
        </w:rPr>
        <w:t>(</w:t>
      </w:r>
      <w:r w:rsidR="00CD108D">
        <w:rPr>
          <w:rFonts w:ascii="Arial" w:eastAsiaTheme="minorEastAsia" w:hAnsi="Arial" w:cs="Arial"/>
          <w:bCs/>
          <w:sz w:val="20"/>
          <w:szCs w:val="20"/>
          <w:lang w:eastAsia="en-IN" w:bidi="hi-IN"/>
        </w:rPr>
        <w:t>Details at page n</w:t>
      </w:r>
      <w:r w:rsidR="00EE278A" w:rsidRPr="00AF4B92">
        <w:rPr>
          <w:rFonts w:ascii="Arial" w:eastAsiaTheme="minorEastAsia" w:hAnsi="Arial" w:cs="Arial"/>
          <w:bCs/>
          <w:sz w:val="20"/>
          <w:szCs w:val="20"/>
          <w:lang w:eastAsia="en-IN" w:bidi="hi-IN"/>
        </w:rPr>
        <w:t>o.66)</w:t>
      </w:r>
    </w:p>
    <w:p w14:paraId="3CF6AF67" w14:textId="77777777" w:rsidR="00EE278A" w:rsidRPr="00902820" w:rsidRDefault="00EE278A" w:rsidP="00EE278A">
      <w:pPr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kern w:val="24"/>
          <w:sz w:val="20"/>
          <w:szCs w:val="20"/>
          <w:u w:val="single"/>
          <w:lang w:eastAsia="en-IN" w:bidi="hi-IN"/>
        </w:rPr>
      </w:pPr>
    </w:p>
    <w:p w14:paraId="5EB3CE2B" w14:textId="77777777" w:rsidR="00AF4B92" w:rsidRDefault="00AF4B92" w:rsidP="00EE278A">
      <w:pPr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kern w:val="24"/>
          <w:sz w:val="20"/>
          <w:szCs w:val="20"/>
          <w:u w:val="single"/>
          <w:lang w:eastAsia="en-IN" w:bidi="hi-IN"/>
        </w:rPr>
      </w:pPr>
    </w:p>
    <w:p w14:paraId="32F939F6" w14:textId="77777777" w:rsidR="00EE278A" w:rsidRPr="00902820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sz w:val="20"/>
          <w:szCs w:val="20"/>
          <w:u w:val="single"/>
          <w:lang w:eastAsia="en-IN" w:bidi="hi-IN"/>
        </w:rPr>
      </w:pPr>
      <w:r w:rsidRPr="00902820">
        <w:rPr>
          <w:rFonts w:ascii="Arial" w:eastAsia="Calibri" w:hAnsi="Arial" w:cs="Arial"/>
          <w:b/>
          <w:bCs/>
          <w:color w:val="000000"/>
          <w:kern w:val="24"/>
          <w:sz w:val="20"/>
          <w:szCs w:val="20"/>
          <w:u w:val="single"/>
          <w:lang w:eastAsia="en-IN" w:bidi="hi-IN"/>
        </w:rPr>
        <w:t xml:space="preserve">The position of district digitisation of </w:t>
      </w:r>
      <w:proofErr w:type="spellStart"/>
      <w:r w:rsidRPr="00902820">
        <w:rPr>
          <w:rFonts w:ascii="Arial" w:eastAsia="Calibri" w:hAnsi="Arial" w:cs="Arial"/>
          <w:b/>
          <w:bCs/>
          <w:color w:val="000000"/>
          <w:kern w:val="24"/>
          <w:sz w:val="20"/>
          <w:szCs w:val="20"/>
          <w:u w:val="single"/>
          <w:lang w:eastAsia="en-IN" w:bidi="hi-IN"/>
        </w:rPr>
        <w:t>Lohit</w:t>
      </w:r>
      <w:proofErr w:type="spellEnd"/>
      <w:r w:rsidRPr="00902820">
        <w:rPr>
          <w:rFonts w:ascii="Arial" w:eastAsia="Calibri" w:hAnsi="Arial" w:cs="Arial"/>
          <w:b/>
          <w:bCs/>
          <w:color w:val="000000"/>
          <w:kern w:val="24"/>
          <w:sz w:val="20"/>
          <w:szCs w:val="20"/>
          <w:u w:val="single"/>
          <w:lang w:eastAsia="en-IN" w:bidi="hi-IN"/>
        </w:rPr>
        <w:t xml:space="preserve"> district is as under:</w:t>
      </w:r>
    </w:p>
    <w:p w14:paraId="1E317340" w14:textId="77777777" w:rsidR="00EE278A" w:rsidRPr="00902820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</w:pPr>
    </w:p>
    <w:tbl>
      <w:tblPr>
        <w:tblW w:w="10349" w:type="dxa"/>
        <w:tblInd w:w="-3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1277"/>
        <w:gridCol w:w="2291"/>
        <w:gridCol w:w="1394"/>
        <w:gridCol w:w="1158"/>
        <w:gridCol w:w="1701"/>
        <w:gridCol w:w="1252"/>
      </w:tblGrid>
      <w:tr w:rsidR="00EE278A" w:rsidRPr="00902820" w14:paraId="49EB8536" w14:textId="77777777" w:rsidTr="008F47EA">
        <w:trPr>
          <w:trHeight w:val="300"/>
        </w:trPr>
        <w:tc>
          <w:tcPr>
            <w:tcW w:w="1034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1F32C4" w14:textId="77777777" w:rsidR="00EE278A" w:rsidRPr="00902820" w:rsidRDefault="00EE278A" w:rsidP="00EE278A">
            <w:pPr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eastAsia="en-IN" w:bidi="hi-IN"/>
              </w:rPr>
              <w:t>Expanding and Deepening of Digital Payments Ecosystem for 100% Digitisation</w:t>
            </w:r>
          </w:p>
        </w:tc>
      </w:tr>
      <w:tr w:rsidR="00EE278A" w:rsidRPr="00902820" w14:paraId="31660DA7" w14:textId="77777777" w:rsidTr="008F47EA">
        <w:trPr>
          <w:trHeight w:val="186"/>
        </w:trPr>
        <w:tc>
          <w:tcPr>
            <w:tcW w:w="1034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6233B1" w14:textId="77777777" w:rsidR="00EE278A" w:rsidRPr="00902820" w:rsidRDefault="00EE278A" w:rsidP="00EE278A">
            <w:pPr>
              <w:spacing w:after="0" w:line="186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eastAsia="en-IN" w:bidi="hi-IN"/>
              </w:rPr>
              <w:t xml:space="preserve"> District: LOHIT (ARUNACHAL PRADESH) </w:t>
            </w:r>
          </w:p>
        </w:tc>
      </w:tr>
      <w:tr w:rsidR="00EE278A" w:rsidRPr="00902820" w14:paraId="6DE16A70" w14:textId="77777777" w:rsidTr="008F47EA">
        <w:trPr>
          <w:trHeight w:val="162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269F5A" w14:textId="77777777" w:rsidR="00EE278A" w:rsidRPr="00902820" w:rsidRDefault="00EE278A" w:rsidP="00EE27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eastAsia="en-IN" w:bidi="hi-IN"/>
              </w:rPr>
              <w:t>As at the end of: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BC17CF" w14:textId="77777777" w:rsidR="00EE278A" w:rsidRPr="00902820" w:rsidRDefault="00EE278A" w:rsidP="00EE27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eastAsia="en-IN" w:bidi="hi-IN"/>
              </w:rPr>
              <w:t>Total No. of Operative SB Accounts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EA516B" w14:textId="77777777" w:rsidR="00EE278A" w:rsidRPr="00902820" w:rsidRDefault="00EE278A" w:rsidP="00EE27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eastAsia="en-IN" w:bidi="hi-IN"/>
              </w:rPr>
              <w:t xml:space="preserve">Total No. of Operative SB Accounts covered with at least one of the facilities - Debit/ </w:t>
            </w:r>
            <w:proofErr w:type="spellStart"/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eastAsia="en-IN" w:bidi="hi-IN"/>
              </w:rPr>
              <w:t>RuPay</w:t>
            </w:r>
            <w:proofErr w:type="spellEnd"/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eastAsia="en-IN" w:bidi="hi-IN"/>
              </w:rPr>
              <w:t xml:space="preserve"> cards/ Net Banking/ Mobile Banking/ UPI/ USSD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423B08" w14:textId="77777777" w:rsidR="00EE278A" w:rsidRPr="00902820" w:rsidRDefault="00EE278A" w:rsidP="00EE27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eastAsia="en-IN" w:bidi="hi-IN"/>
              </w:rPr>
              <w:t xml:space="preserve">% </w:t>
            </w:r>
            <w:proofErr w:type="gramStart"/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eastAsia="en-IN" w:bidi="hi-IN"/>
              </w:rPr>
              <w:t>of</w:t>
            </w:r>
            <w:proofErr w:type="gramEnd"/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eastAsia="en-IN" w:bidi="hi-IN"/>
              </w:rPr>
              <w:t xml:space="preserve"> such Accounts out of total Operative Savings Accounts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DF6E7C" w14:textId="77777777" w:rsidR="00EE278A" w:rsidRPr="00902820" w:rsidRDefault="00EE278A" w:rsidP="00EE27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eastAsia="en-IN" w:bidi="hi-IN"/>
              </w:rPr>
              <w:t>Total No. of Operative Current Accounts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9E56F2" w14:textId="77777777" w:rsidR="00EE278A" w:rsidRPr="00902820" w:rsidRDefault="00EE278A" w:rsidP="00EE27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eastAsia="en-IN" w:bidi="hi-IN"/>
              </w:rPr>
              <w:t>Total No. of Operative Current Accounts covered with at least one of facilities - Net Banking/ POS/ QR etc.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7A8231" w14:textId="77777777" w:rsidR="00EE278A" w:rsidRPr="00902820" w:rsidRDefault="00EE278A" w:rsidP="00EE27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eastAsia="en-IN" w:bidi="hi-IN"/>
              </w:rPr>
              <w:t xml:space="preserve">% </w:t>
            </w:r>
            <w:proofErr w:type="gramStart"/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eastAsia="en-IN" w:bidi="hi-IN"/>
              </w:rPr>
              <w:t>of</w:t>
            </w:r>
            <w:proofErr w:type="gramEnd"/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eastAsia="en-IN" w:bidi="hi-IN"/>
              </w:rPr>
              <w:t xml:space="preserve"> such Accounts out of total Operative Current Accounts</w:t>
            </w:r>
          </w:p>
        </w:tc>
      </w:tr>
      <w:tr w:rsidR="00EE278A" w:rsidRPr="00902820" w14:paraId="3C673D04" w14:textId="77777777" w:rsidTr="008F47EA">
        <w:trPr>
          <w:trHeight w:val="2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7BBD4651" w14:textId="77777777" w:rsidR="00EE278A" w:rsidRPr="00902820" w:rsidRDefault="00EE278A" w:rsidP="00EE278A">
            <w:pPr>
              <w:spacing w:after="0" w:line="240" w:lineRule="atLeast"/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eastAsia="en-IN" w:bidi="hi-IN"/>
              </w:rPr>
              <w:t>Mar 2022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273F868A" w14:textId="77777777" w:rsidR="00EE278A" w:rsidRPr="00902820" w:rsidRDefault="00EE278A" w:rsidP="00EE278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53976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93260" w14:textId="77777777" w:rsidR="00EE278A" w:rsidRPr="00902820" w:rsidRDefault="00EE278A" w:rsidP="00EE278A">
            <w:pPr>
              <w:spacing w:after="0" w:line="240" w:lineRule="atLeast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45572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right w:w="108" w:type="dxa"/>
            </w:tcMar>
            <w:vAlign w:val="bottom"/>
          </w:tcPr>
          <w:p w14:paraId="20AE6957" w14:textId="77777777" w:rsidR="00EE278A" w:rsidRPr="00902820" w:rsidRDefault="00EE278A" w:rsidP="00EE278A">
            <w:pPr>
              <w:spacing w:after="0" w:line="240" w:lineRule="atLeast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84.43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right w:w="108" w:type="dxa"/>
            </w:tcMar>
            <w:vAlign w:val="bottom"/>
          </w:tcPr>
          <w:p w14:paraId="5E0BE7A0" w14:textId="77777777" w:rsidR="00EE278A" w:rsidRPr="00902820" w:rsidRDefault="00EE278A" w:rsidP="00EE278A">
            <w:pPr>
              <w:spacing w:after="0" w:line="240" w:lineRule="atLeast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1512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right w:w="108" w:type="dxa"/>
            </w:tcMar>
            <w:vAlign w:val="bottom"/>
          </w:tcPr>
          <w:p w14:paraId="09C1C7BC" w14:textId="77777777" w:rsidR="00EE278A" w:rsidRPr="00902820" w:rsidRDefault="00EE278A" w:rsidP="00EE278A">
            <w:pPr>
              <w:spacing w:after="0" w:line="240" w:lineRule="atLeast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742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right w:w="108" w:type="dxa"/>
            </w:tcMar>
            <w:vAlign w:val="bottom"/>
          </w:tcPr>
          <w:p w14:paraId="6A182C45" w14:textId="77777777" w:rsidR="00EE278A" w:rsidRPr="00902820" w:rsidRDefault="00EE278A" w:rsidP="00EE278A">
            <w:pPr>
              <w:spacing w:after="0" w:line="240" w:lineRule="atLeast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49.07</w:t>
            </w:r>
          </w:p>
        </w:tc>
      </w:tr>
      <w:tr w:rsidR="00EE278A" w:rsidRPr="00902820" w14:paraId="237EC0F1" w14:textId="77777777" w:rsidTr="008F47EA">
        <w:trPr>
          <w:trHeight w:val="2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5F9C9625" w14:textId="77777777" w:rsidR="00EE278A" w:rsidRPr="00902820" w:rsidRDefault="00EE278A" w:rsidP="00EE278A">
            <w:pPr>
              <w:spacing w:after="0" w:line="240" w:lineRule="atLeast"/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eastAsia="en-IN" w:bidi="hi-IN"/>
              </w:rPr>
              <w:t>June 2022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15390587" w14:textId="77777777" w:rsidR="00EE278A" w:rsidRPr="00902820" w:rsidRDefault="00EE278A" w:rsidP="00EE278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54644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95B7BA" w14:textId="77777777" w:rsidR="00EE278A" w:rsidRPr="00902820" w:rsidRDefault="00EE278A" w:rsidP="00EE278A">
            <w:pPr>
              <w:spacing w:after="0" w:line="240" w:lineRule="atLeast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47080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right w:w="108" w:type="dxa"/>
            </w:tcMar>
            <w:vAlign w:val="bottom"/>
          </w:tcPr>
          <w:p w14:paraId="55B63070" w14:textId="77777777" w:rsidR="00EE278A" w:rsidRPr="00902820" w:rsidRDefault="00EE278A" w:rsidP="00EE278A">
            <w:pPr>
              <w:spacing w:after="0" w:line="240" w:lineRule="atLeast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86.16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right w:w="108" w:type="dxa"/>
            </w:tcMar>
            <w:vAlign w:val="bottom"/>
          </w:tcPr>
          <w:p w14:paraId="496D18AC" w14:textId="77777777" w:rsidR="00EE278A" w:rsidRPr="00902820" w:rsidRDefault="00EE278A" w:rsidP="00EE278A">
            <w:pPr>
              <w:spacing w:after="0" w:line="240" w:lineRule="atLeast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1505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right w:w="108" w:type="dxa"/>
            </w:tcMar>
            <w:vAlign w:val="bottom"/>
          </w:tcPr>
          <w:p w14:paraId="79584C1B" w14:textId="77777777" w:rsidR="00EE278A" w:rsidRPr="00902820" w:rsidRDefault="00EE278A" w:rsidP="00EE278A">
            <w:pPr>
              <w:spacing w:after="0" w:line="240" w:lineRule="atLeast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1095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right w:w="108" w:type="dxa"/>
            </w:tcMar>
            <w:vAlign w:val="bottom"/>
          </w:tcPr>
          <w:p w14:paraId="4B6CAEE7" w14:textId="77777777" w:rsidR="00EE278A" w:rsidRPr="00902820" w:rsidRDefault="00EE278A" w:rsidP="00EE278A">
            <w:pPr>
              <w:spacing w:after="0" w:line="240" w:lineRule="atLeast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72.76</w:t>
            </w:r>
          </w:p>
        </w:tc>
      </w:tr>
      <w:tr w:rsidR="004873E7" w:rsidRPr="00902820" w14:paraId="43365B76" w14:textId="77777777" w:rsidTr="008F47EA">
        <w:trPr>
          <w:trHeight w:val="2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50BC9C0A" w14:textId="77777777" w:rsidR="004873E7" w:rsidRPr="00902820" w:rsidRDefault="004873E7" w:rsidP="00EE278A">
            <w:pPr>
              <w:spacing w:after="0" w:line="240" w:lineRule="atLeast"/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eastAsia="en-IN" w:bidi="hi-IN"/>
              </w:rPr>
              <w:t>Sep 2022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6EBB1834" w14:textId="77777777" w:rsidR="004873E7" w:rsidRPr="00902820" w:rsidRDefault="004873E7" w:rsidP="00EE278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56478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9C644D" w14:textId="77777777" w:rsidR="004873E7" w:rsidRPr="00902820" w:rsidRDefault="004873E7" w:rsidP="00EE278A">
            <w:pPr>
              <w:spacing w:after="0" w:line="240" w:lineRule="atLeast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48159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right w:w="108" w:type="dxa"/>
            </w:tcMar>
            <w:vAlign w:val="bottom"/>
          </w:tcPr>
          <w:p w14:paraId="7CC0968A" w14:textId="77777777" w:rsidR="004873E7" w:rsidRPr="00902820" w:rsidRDefault="004873E7" w:rsidP="00EE278A">
            <w:pPr>
              <w:spacing w:after="0" w:line="240" w:lineRule="atLeast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85.27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right w:w="108" w:type="dxa"/>
            </w:tcMar>
            <w:vAlign w:val="bottom"/>
          </w:tcPr>
          <w:p w14:paraId="035C31A9" w14:textId="77777777" w:rsidR="004873E7" w:rsidRPr="00902820" w:rsidRDefault="004873E7" w:rsidP="00EE278A">
            <w:pPr>
              <w:spacing w:after="0" w:line="240" w:lineRule="atLeast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1651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right w:w="108" w:type="dxa"/>
            </w:tcMar>
            <w:vAlign w:val="bottom"/>
          </w:tcPr>
          <w:p w14:paraId="02E9C7E3" w14:textId="77777777" w:rsidR="004873E7" w:rsidRPr="00902820" w:rsidRDefault="004873E7" w:rsidP="00EE278A">
            <w:pPr>
              <w:spacing w:after="0" w:line="240" w:lineRule="atLeast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1176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right w:w="108" w:type="dxa"/>
            </w:tcMar>
            <w:vAlign w:val="bottom"/>
          </w:tcPr>
          <w:p w14:paraId="5DA5F860" w14:textId="77777777" w:rsidR="004873E7" w:rsidRPr="00902820" w:rsidRDefault="004873E7" w:rsidP="00EE278A">
            <w:pPr>
              <w:spacing w:after="0" w:line="240" w:lineRule="atLeast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71.23</w:t>
            </w:r>
          </w:p>
        </w:tc>
      </w:tr>
    </w:tbl>
    <w:p w14:paraId="175F8D85" w14:textId="77777777" w:rsidR="00EE278A" w:rsidRPr="00902820" w:rsidRDefault="00AF4B92" w:rsidP="00EE278A">
      <w:pPr>
        <w:spacing w:after="0" w:line="240" w:lineRule="auto"/>
        <w:jc w:val="both"/>
        <w:rPr>
          <w:rFonts w:ascii="Arial" w:eastAsiaTheme="minorEastAsia" w:hAnsi="Arial" w:cs="Arial"/>
          <w:bCs/>
          <w:sz w:val="20"/>
          <w:szCs w:val="20"/>
          <w:lang w:val="en-US" w:eastAsia="en-IN" w:bidi="hi-IN"/>
        </w:rPr>
      </w:pPr>
      <w:r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  <w:t xml:space="preserve">                                                                                                      </w:t>
      </w:r>
      <w:r w:rsidR="00CD108D"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  <w:t xml:space="preserve">   </w:t>
      </w:r>
      <w:r w:rsidR="00CD108D">
        <w:rPr>
          <w:rFonts w:ascii="Arial" w:eastAsiaTheme="minorEastAsia" w:hAnsi="Arial" w:cs="Arial"/>
          <w:bCs/>
          <w:sz w:val="20"/>
          <w:szCs w:val="20"/>
          <w:lang w:val="en-US" w:eastAsia="en-IN" w:bidi="hi-IN"/>
        </w:rPr>
        <w:t>(Details are placed at page n</w:t>
      </w:r>
      <w:r w:rsidR="00EE278A" w:rsidRPr="00902820">
        <w:rPr>
          <w:rFonts w:ascii="Arial" w:eastAsiaTheme="minorEastAsia" w:hAnsi="Arial" w:cs="Arial"/>
          <w:bCs/>
          <w:sz w:val="20"/>
          <w:szCs w:val="20"/>
          <w:lang w:val="en-US" w:eastAsia="en-IN" w:bidi="hi-IN"/>
        </w:rPr>
        <w:t>o</w:t>
      </w:r>
      <w:r>
        <w:rPr>
          <w:rFonts w:ascii="Arial" w:eastAsiaTheme="minorEastAsia" w:hAnsi="Arial" w:cs="Arial"/>
          <w:bCs/>
          <w:sz w:val="20"/>
          <w:szCs w:val="20"/>
          <w:lang w:val="en-US" w:eastAsia="en-IN" w:bidi="hi-IN"/>
        </w:rPr>
        <w:t>.</w:t>
      </w:r>
      <w:r w:rsidR="004873E7" w:rsidRPr="00902820">
        <w:rPr>
          <w:rFonts w:ascii="Arial" w:eastAsiaTheme="minorEastAsia" w:hAnsi="Arial" w:cs="Arial"/>
          <w:bCs/>
          <w:sz w:val="20"/>
          <w:szCs w:val="20"/>
          <w:lang w:val="en-US" w:eastAsia="en-IN" w:bidi="hi-IN"/>
        </w:rPr>
        <w:t>122</w:t>
      </w:r>
      <w:r w:rsidR="00EE278A" w:rsidRPr="00902820">
        <w:rPr>
          <w:rFonts w:ascii="Arial" w:eastAsiaTheme="minorEastAsia" w:hAnsi="Arial" w:cs="Arial"/>
          <w:bCs/>
          <w:sz w:val="20"/>
          <w:szCs w:val="20"/>
          <w:lang w:val="en-US" w:eastAsia="en-IN" w:bidi="hi-IN"/>
        </w:rPr>
        <w:t>)</w:t>
      </w:r>
    </w:p>
    <w:p w14:paraId="47C4DE04" w14:textId="77777777" w:rsidR="00EE278A" w:rsidRPr="00902820" w:rsidRDefault="00CD108D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</w:pPr>
      <w:r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  <w:t xml:space="preserve">     </w:t>
      </w:r>
    </w:p>
    <w:p w14:paraId="668609DB" w14:textId="77777777" w:rsidR="00EE278A" w:rsidRPr="008F47EA" w:rsidRDefault="00EE278A" w:rsidP="008F47EA">
      <w:pPr>
        <w:spacing w:after="0" w:line="240" w:lineRule="auto"/>
        <w:jc w:val="both"/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</w:pPr>
      <w:r w:rsidRPr="008F47EA"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  <w:t xml:space="preserve">(d) PROGRESS UNDER SOCIAL SECURITY SCHEMES (CUMULATIVE UPTO </w:t>
      </w:r>
      <w:r w:rsidR="008F47EA"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  <w:t>SEPTEMBER 2022)</w:t>
      </w:r>
    </w:p>
    <w:p w14:paraId="3F34FE8F" w14:textId="77777777" w:rsidR="00EE278A" w:rsidRPr="00902820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eastAsia="en-IN" w:bidi="hi-IN"/>
        </w:rPr>
      </w:pPr>
    </w:p>
    <w:p w14:paraId="6F169248" w14:textId="77777777" w:rsidR="008076B8" w:rsidRPr="00902820" w:rsidRDefault="008076B8" w:rsidP="00EE278A">
      <w:pPr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eastAsia="en-IN" w:bidi="hi-IN"/>
        </w:rPr>
      </w:pPr>
    </w:p>
    <w:tbl>
      <w:tblPr>
        <w:tblW w:w="10089" w:type="dxa"/>
        <w:tblInd w:w="-1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9"/>
        <w:gridCol w:w="1984"/>
        <w:gridCol w:w="2268"/>
        <w:gridCol w:w="1985"/>
        <w:gridCol w:w="1583"/>
      </w:tblGrid>
      <w:tr w:rsidR="00EE278A" w:rsidRPr="00902820" w14:paraId="604BB8FA" w14:textId="77777777" w:rsidTr="00571BC0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F6C84B" w14:textId="77777777" w:rsidR="00EE278A" w:rsidRPr="00902820" w:rsidRDefault="00EE278A" w:rsidP="00571B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kern w:val="24"/>
                <w:sz w:val="20"/>
                <w:szCs w:val="20"/>
                <w:lang w:val="en-US" w:eastAsia="en-IN" w:bidi="hi-IN"/>
              </w:rPr>
              <w:t>Date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6ED411" w14:textId="77777777" w:rsidR="00EE278A" w:rsidRPr="00902820" w:rsidRDefault="00EE278A" w:rsidP="00571B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kern w:val="24"/>
                <w:sz w:val="20"/>
                <w:szCs w:val="20"/>
                <w:lang w:val="en-US" w:eastAsia="en-IN" w:bidi="hi-IN"/>
              </w:rPr>
              <w:t>PMJDY Accounts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CA5C74" w14:textId="77777777" w:rsidR="00EE278A" w:rsidRPr="00902820" w:rsidRDefault="00EE278A" w:rsidP="00571B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kern w:val="24"/>
                <w:sz w:val="20"/>
                <w:szCs w:val="20"/>
                <w:lang w:val="en-US" w:eastAsia="en-IN" w:bidi="hi-IN"/>
              </w:rPr>
              <w:t>PMJJBY Accounts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49A488" w14:textId="77777777" w:rsidR="00EE278A" w:rsidRPr="00902820" w:rsidRDefault="00EE278A" w:rsidP="00571B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kern w:val="24"/>
                <w:sz w:val="20"/>
                <w:szCs w:val="20"/>
                <w:lang w:val="en-US" w:eastAsia="en-IN" w:bidi="hi-IN"/>
              </w:rPr>
              <w:t>PMSBY Accounts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39DFCD" w14:textId="77777777" w:rsidR="00EE278A" w:rsidRPr="00902820" w:rsidRDefault="00EE278A" w:rsidP="00571B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Calibri" w:hAnsi="Arial" w:cs="Arial"/>
                <w:b/>
                <w:bCs/>
                <w:kern w:val="24"/>
                <w:sz w:val="20"/>
                <w:szCs w:val="20"/>
                <w:lang w:val="en-US" w:eastAsia="en-IN" w:bidi="hi-IN"/>
              </w:rPr>
              <w:t>APY Accounts</w:t>
            </w:r>
          </w:p>
        </w:tc>
      </w:tr>
      <w:tr w:rsidR="00FC2446" w:rsidRPr="00902820" w14:paraId="7211297C" w14:textId="77777777" w:rsidTr="00C507AC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54043240" w14:textId="77777777" w:rsidR="00FC2446" w:rsidRPr="00902820" w:rsidRDefault="00FC2446" w:rsidP="00EE278A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Bookman Old Style" w:eastAsia="Calibri" w:hAnsi="Bookman Old Style" w:cs="Mangal"/>
                <w:kern w:val="24"/>
                <w:lang w:val="en-US" w:eastAsia="en-IN" w:bidi="hi-IN"/>
              </w:rPr>
              <w:t>As on 31.</w:t>
            </w:r>
            <w:r>
              <w:rPr>
                <w:rFonts w:ascii="Bookman Old Style" w:eastAsia="Calibri" w:hAnsi="Bookman Old Style" w:cs="Mangal"/>
                <w:kern w:val="24"/>
                <w:lang w:val="en-US" w:eastAsia="en-IN" w:bidi="hi-IN"/>
              </w:rPr>
              <w:t>12.2019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40089C83" w14:textId="77777777" w:rsidR="00FC2446" w:rsidRPr="00902820" w:rsidRDefault="00FC2446" w:rsidP="00EE278A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20"/>
                <w:szCs w:val="20"/>
                <w:lang w:val="en-US" w:eastAsia="en-IN" w:bidi="hi-IN"/>
              </w:rPr>
            </w:pPr>
            <w:r>
              <w:rPr>
                <w:rFonts w:ascii="Bookman Old Style" w:eastAsia="Calibri" w:hAnsi="Bookman Old Style" w:cs="Mangal"/>
                <w:kern w:val="24"/>
                <w:lang w:val="en-US" w:eastAsia="en-IN" w:bidi="hi-IN"/>
              </w:rPr>
              <w:t>291167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25693092" w14:textId="77777777" w:rsidR="00FC2446" w:rsidRPr="00902820" w:rsidRDefault="00FC2446" w:rsidP="00EE278A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20"/>
                <w:szCs w:val="20"/>
                <w:lang w:val="en-US" w:eastAsia="en-IN" w:bidi="hi-IN"/>
              </w:rPr>
            </w:pPr>
            <w:r>
              <w:rPr>
                <w:rFonts w:ascii="Bookman Old Style" w:eastAsia="Calibri" w:hAnsi="Bookman Old Style" w:cs="Mangal"/>
                <w:kern w:val="24"/>
                <w:lang w:val="en-US" w:eastAsia="en-IN" w:bidi="hi-IN"/>
              </w:rPr>
              <w:t>46423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4F7928DB" w14:textId="77777777" w:rsidR="00FC2446" w:rsidRPr="00902820" w:rsidRDefault="00FC2446" w:rsidP="00EE278A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20"/>
                <w:szCs w:val="20"/>
                <w:lang w:val="en-US" w:eastAsia="en-IN" w:bidi="hi-IN"/>
              </w:rPr>
            </w:pPr>
            <w:r>
              <w:rPr>
                <w:rFonts w:ascii="Bookman Old Style" w:eastAsia="Calibri" w:hAnsi="Bookman Old Style" w:cs="Mangal"/>
                <w:kern w:val="24"/>
                <w:lang w:val="en-US" w:eastAsia="en-IN" w:bidi="hi-IN"/>
              </w:rPr>
              <w:t>52162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76212EE6" w14:textId="77777777" w:rsidR="00FC2446" w:rsidRPr="00902820" w:rsidRDefault="00FC2446" w:rsidP="00EE278A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20"/>
                <w:szCs w:val="20"/>
                <w:lang w:val="en-US" w:eastAsia="en-IN" w:bidi="hi-IN"/>
              </w:rPr>
            </w:pPr>
            <w:r>
              <w:rPr>
                <w:rFonts w:ascii="Bookman Old Style" w:eastAsia="Calibri" w:hAnsi="Bookman Old Style" w:cs="Mangal"/>
                <w:kern w:val="24"/>
                <w:lang w:val="en-US" w:eastAsia="en-IN" w:bidi="hi-IN"/>
              </w:rPr>
              <w:t>5626</w:t>
            </w:r>
          </w:p>
        </w:tc>
      </w:tr>
      <w:tr w:rsidR="00FC2446" w:rsidRPr="00902820" w14:paraId="2ED6684C" w14:textId="77777777" w:rsidTr="00C507AC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177164AC" w14:textId="77777777" w:rsidR="00FC2446" w:rsidRPr="00902820" w:rsidRDefault="00FC2446" w:rsidP="00EE278A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Bookman Old Style" w:eastAsia="Calibri" w:hAnsi="Bookman Old Style" w:cs="Mangal"/>
                <w:kern w:val="24"/>
                <w:lang w:val="en-US" w:eastAsia="en-IN" w:bidi="hi-IN"/>
              </w:rPr>
              <w:t>As on 31.0</w:t>
            </w:r>
            <w:r>
              <w:rPr>
                <w:rFonts w:ascii="Bookman Old Style" w:eastAsia="Calibri" w:hAnsi="Bookman Old Style" w:cs="Mangal"/>
                <w:kern w:val="24"/>
                <w:lang w:val="en-US" w:eastAsia="en-IN" w:bidi="hi-IN"/>
              </w:rPr>
              <w:t>3.2020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742FE03D" w14:textId="77777777" w:rsidR="00FC2446" w:rsidRPr="00902820" w:rsidRDefault="00FC2446" w:rsidP="00EE278A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20"/>
                <w:szCs w:val="20"/>
                <w:lang w:val="en-US" w:eastAsia="en-IN" w:bidi="hi-IN"/>
              </w:rPr>
            </w:pPr>
            <w:r>
              <w:rPr>
                <w:rFonts w:ascii="Bookman Old Style" w:eastAsia="Calibri" w:hAnsi="Bookman Old Style" w:cs="Mangal"/>
                <w:kern w:val="24"/>
                <w:lang w:val="en-US" w:eastAsia="en-IN" w:bidi="hi-IN"/>
              </w:rPr>
              <w:t>284743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6BBA887B" w14:textId="77777777" w:rsidR="00FC2446" w:rsidRPr="00902820" w:rsidRDefault="00FC2446" w:rsidP="00EE278A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20"/>
                <w:szCs w:val="20"/>
                <w:lang w:val="en-US" w:eastAsia="en-IN" w:bidi="hi-IN"/>
              </w:rPr>
            </w:pPr>
            <w:r>
              <w:rPr>
                <w:rFonts w:ascii="Bookman Old Style" w:eastAsia="Calibri" w:hAnsi="Bookman Old Style" w:cs="Mangal"/>
                <w:kern w:val="24"/>
                <w:lang w:val="en-US" w:eastAsia="en-IN" w:bidi="hi-IN"/>
              </w:rPr>
              <w:t>42228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6E12CE7E" w14:textId="77777777" w:rsidR="00FC2446" w:rsidRPr="00902820" w:rsidRDefault="00FC2446" w:rsidP="00EE278A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20"/>
                <w:szCs w:val="20"/>
                <w:lang w:val="en-US" w:eastAsia="en-IN" w:bidi="hi-IN"/>
              </w:rPr>
            </w:pPr>
            <w:r>
              <w:rPr>
                <w:rFonts w:ascii="Bookman Old Style" w:eastAsia="Calibri" w:hAnsi="Bookman Old Style" w:cs="Mangal"/>
                <w:kern w:val="24"/>
                <w:lang w:val="en-US" w:eastAsia="en-IN" w:bidi="hi-IN"/>
              </w:rPr>
              <w:t>72750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6288A2B2" w14:textId="77777777" w:rsidR="00FC2446" w:rsidRPr="00902820" w:rsidRDefault="00FC2446" w:rsidP="00EE278A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20"/>
                <w:szCs w:val="20"/>
                <w:lang w:val="en-US" w:eastAsia="en-IN" w:bidi="hi-IN"/>
              </w:rPr>
            </w:pPr>
            <w:r>
              <w:rPr>
                <w:rFonts w:ascii="Bookman Old Style" w:eastAsia="Calibri" w:hAnsi="Bookman Old Style" w:cs="Mangal"/>
                <w:kern w:val="24"/>
                <w:lang w:val="en-US" w:eastAsia="en-IN" w:bidi="hi-IN"/>
              </w:rPr>
              <w:t>6356</w:t>
            </w:r>
          </w:p>
        </w:tc>
      </w:tr>
      <w:tr w:rsidR="00FC2446" w:rsidRPr="00902820" w14:paraId="5FEAA51C" w14:textId="77777777" w:rsidTr="00C507AC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726BF915" w14:textId="77777777" w:rsidR="00FC2446" w:rsidRPr="00902820" w:rsidRDefault="00FC2446" w:rsidP="00EE278A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Bookman Old Style" w:eastAsia="Calibri" w:hAnsi="Bookman Old Style" w:cs="Mangal"/>
                <w:kern w:val="24"/>
                <w:lang w:val="en-US" w:eastAsia="en-IN" w:bidi="hi-IN"/>
              </w:rPr>
              <w:t>As on 31.03.2021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333F93CA" w14:textId="77777777" w:rsidR="00FC2446" w:rsidRPr="00902820" w:rsidRDefault="00FC2446" w:rsidP="00EE278A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20"/>
                <w:szCs w:val="20"/>
                <w:lang w:val="en-US" w:eastAsia="en-IN" w:bidi="hi-IN"/>
              </w:rPr>
            </w:pPr>
            <w:r>
              <w:rPr>
                <w:rFonts w:ascii="Bookman Old Style" w:eastAsia="Calibri" w:hAnsi="Bookman Old Style" w:cs="Mangal"/>
                <w:kern w:val="24"/>
                <w:lang w:val="en-US" w:eastAsia="en-IN" w:bidi="hi-IN"/>
              </w:rPr>
              <w:t>360254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29157B49" w14:textId="77777777" w:rsidR="00FC2446" w:rsidRPr="00902820" w:rsidRDefault="00FC2446" w:rsidP="00EE278A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20"/>
                <w:szCs w:val="20"/>
                <w:lang w:val="en-US" w:eastAsia="en-IN" w:bidi="hi-IN"/>
              </w:rPr>
            </w:pPr>
            <w:r>
              <w:rPr>
                <w:rFonts w:ascii="Bookman Old Style" w:eastAsia="Calibri" w:hAnsi="Bookman Old Style" w:cs="Mangal"/>
                <w:kern w:val="24"/>
                <w:lang w:val="en-US" w:eastAsia="en-IN" w:bidi="hi-IN"/>
              </w:rPr>
              <w:t>76801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38275D43" w14:textId="77777777" w:rsidR="00FC2446" w:rsidRPr="00902820" w:rsidRDefault="00FC2446" w:rsidP="00EE278A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20"/>
                <w:szCs w:val="20"/>
                <w:lang w:val="en-US" w:eastAsia="en-IN" w:bidi="hi-IN"/>
              </w:rPr>
            </w:pPr>
            <w:r>
              <w:rPr>
                <w:rFonts w:ascii="Bookman Old Style" w:eastAsia="Calibri" w:hAnsi="Bookman Old Style" w:cs="Mangal"/>
                <w:kern w:val="24"/>
                <w:lang w:val="en-US" w:eastAsia="en-IN" w:bidi="hi-IN"/>
              </w:rPr>
              <w:t>145967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5931A097" w14:textId="77777777" w:rsidR="00FC2446" w:rsidRPr="00902820" w:rsidRDefault="00FC2446" w:rsidP="00EE278A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20"/>
                <w:szCs w:val="20"/>
                <w:lang w:val="en-US" w:eastAsia="en-IN" w:bidi="hi-IN"/>
              </w:rPr>
            </w:pPr>
            <w:r w:rsidRPr="00902820">
              <w:rPr>
                <w:rFonts w:ascii="Bookman Old Style" w:eastAsia="Calibri" w:hAnsi="Bookman Old Style" w:cs="Mangal"/>
                <w:kern w:val="24"/>
                <w:lang w:val="en-US" w:eastAsia="en-IN" w:bidi="hi-IN"/>
              </w:rPr>
              <w:t>13568</w:t>
            </w:r>
          </w:p>
        </w:tc>
      </w:tr>
      <w:tr w:rsidR="00FC2446" w:rsidRPr="00902820" w14:paraId="322B1919" w14:textId="77777777" w:rsidTr="00C507AC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47CCFE5C" w14:textId="77777777" w:rsidR="00FC2446" w:rsidRPr="00902820" w:rsidRDefault="00FC2446" w:rsidP="00EE278A">
            <w:pPr>
              <w:spacing w:after="0" w:line="240" w:lineRule="auto"/>
              <w:jc w:val="center"/>
              <w:rPr>
                <w:rFonts w:ascii="Bookman Old Style" w:eastAsia="Calibri" w:hAnsi="Bookman Old Style" w:cs="Mangal"/>
                <w:kern w:val="24"/>
                <w:lang w:val="en-US" w:eastAsia="en-IN" w:bidi="hi-IN"/>
              </w:rPr>
            </w:pPr>
            <w:r w:rsidRPr="00902820">
              <w:rPr>
                <w:rFonts w:ascii="Bookman Old Style" w:eastAsia="Calibri" w:hAnsi="Bookman Old Style" w:cs="Mangal"/>
                <w:kern w:val="24"/>
                <w:lang w:val="en-US" w:eastAsia="en-IN" w:bidi="hi-IN"/>
              </w:rPr>
              <w:t>As on 31.03.2022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1E46EB70" w14:textId="77777777" w:rsidR="00FC2446" w:rsidRPr="00902820" w:rsidRDefault="00FC2446" w:rsidP="00EE278A">
            <w:pPr>
              <w:spacing w:after="0" w:line="240" w:lineRule="auto"/>
              <w:jc w:val="center"/>
              <w:rPr>
                <w:rFonts w:ascii="Bookman Old Style" w:eastAsia="Calibri" w:hAnsi="Bookman Old Style" w:cs="Mangal"/>
                <w:kern w:val="24"/>
                <w:lang w:val="en-US" w:eastAsia="en-IN" w:bidi="hi-IN"/>
              </w:rPr>
            </w:pPr>
            <w:r>
              <w:rPr>
                <w:rFonts w:ascii="Bookman Old Style" w:eastAsia="Calibri" w:hAnsi="Bookman Old Style" w:cs="Mangal"/>
                <w:kern w:val="24"/>
                <w:lang w:val="en-US" w:eastAsia="en-IN" w:bidi="hi-IN"/>
              </w:rPr>
              <w:t>373517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21C2DD43" w14:textId="77777777" w:rsidR="00FC2446" w:rsidRPr="00902820" w:rsidRDefault="00FC2446" w:rsidP="00EE278A">
            <w:pPr>
              <w:spacing w:after="0" w:line="240" w:lineRule="auto"/>
              <w:jc w:val="center"/>
              <w:rPr>
                <w:rFonts w:ascii="Bookman Old Style" w:eastAsia="Calibri" w:hAnsi="Bookman Old Style" w:cs="Mangal"/>
                <w:kern w:val="24"/>
                <w:lang w:val="en-US" w:eastAsia="en-IN" w:bidi="hi-IN"/>
              </w:rPr>
            </w:pPr>
            <w:r>
              <w:rPr>
                <w:rFonts w:ascii="Bookman Old Style" w:eastAsia="Calibri" w:hAnsi="Bookman Old Style" w:cs="Mangal"/>
                <w:kern w:val="24"/>
                <w:lang w:val="en-US" w:eastAsia="en-IN" w:bidi="hi-IN"/>
              </w:rPr>
              <w:t>110090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4BAF284F" w14:textId="77777777" w:rsidR="00FC2446" w:rsidRPr="00902820" w:rsidRDefault="00FC2446" w:rsidP="00EE278A">
            <w:pPr>
              <w:spacing w:after="0" w:line="240" w:lineRule="auto"/>
              <w:jc w:val="center"/>
              <w:rPr>
                <w:rFonts w:ascii="Bookman Old Style" w:eastAsia="Calibri" w:hAnsi="Bookman Old Style" w:cs="Mangal"/>
                <w:kern w:val="24"/>
                <w:lang w:val="en-US" w:eastAsia="en-IN" w:bidi="hi-IN"/>
              </w:rPr>
            </w:pPr>
            <w:r>
              <w:rPr>
                <w:rFonts w:ascii="Bookman Old Style" w:eastAsia="Calibri" w:hAnsi="Bookman Old Style" w:cs="Mangal"/>
                <w:kern w:val="24"/>
                <w:lang w:val="en-US" w:eastAsia="en-IN" w:bidi="hi-IN"/>
              </w:rPr>
              <w:t>215852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19AA37CB" w14:textId="77777777" w:rsidR="00FC2446" w:rsidRPr="00902820" w:rsidRDefault="00FC2446" w:rsidP="00EE278A">
            <w:pPr>
              <w:spacing w:after="0" w:line="240" w:lineRule="auto"/>
              <w:jc w:val="center"/>
              <w:rPr>
                <w:rFonts w:ascii="Bookman Old Style" w:eastAsia="Calibri" w:hAnsi="Bookman Old Style" w:cs="Mangal"/>
                <w:kern w:val="24"/>
                <w:lang w:val="en-US" w:eastAsia="en-IN" w:bidi="hi-IN"/>
              </w:rPr>
            </w:pPr>
            <w:r w:rsidRPr="00902820">
              <w:rPr>
                <w:rFonts w:ascii="Bookman Old Style" w:eastAsia="Calibri" w:hAnsi="Bookman Old Style" w:cs="Mangal"/>
                <w:kern w:val="24"/>
                <w:lang w:val="en-US" w:eastAsia="en-IN" w:bidi="hi-IN"/>
              </w:rPr>
              <w:t>17936</w:t>
            </w:r>
          </w:p>
        </w:tc>
      </w:tr>
      <w:tr w:rsidR="00FC2446" w:rsidRPr="00902820" w14:paraId="6CBCA57E" w14:textId="77777777" w:rsidTr="00C507AC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3A6EB052" w14:textId="77777777" w:rsidR="00FC2446" w:rsidRPr="00902820" w:rsidRDefault="00FC2446" w:rsidP="00EE278A">
            <w:pPr>
              <w:spacing w:after="0" w:line="240" w:lineRule="auto"/>
              <w:jc w:val="center"/>
              <w:rPr>
                <w:rFonts w:ascii="Bookman Old Style" w:eastAsia="Calibri" w:hAnsi="Bookman Old Style" w:cs="Mangal"/>
                <w:kern w:val="24"/>
                <w:lang w:val="en-US" w:eastAsia="en-IN" w:bidi="hi-IN"/>
              </w:rPr>
            </w:pPr>
            <w:r w:rsidRPr="00902820">
              <w:rPr>
                <w:rFonts w:ascii="Bookman Old Style" w:eastAsia="Calibri" w:hAnsi="Bookman Old Style" w:cs="Mangal"/>
                <w:kern w:val="24"/>
                <w:lang w:val="en-US" w:eastAsia="en-IN" w:bidi="hi-IN"/>
              </w:rPr>
              <w:t>As on 30.06.2022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436F0445" w14:textId="77777777" w:rsidR="00FC2446" w:rsidRPr="00902820" w:rsidRDefault="00FC2446" w:rsidP="00EE278A">
            <w:pPr>
              <w:spacing w:after="0" w:line="240" w:lineRule="auto"/>
              <w:jc w:val="center"/>
              <w:rPr>
                <w:rFonts w:ascii="Bookman Old Style" w:eastAsia="Calibri" w:hAnsi="Bookman Old Style" w:cs="Mangal"/>
                <w:kern w:val="24"/>
                <w:lang w:val="en-US" w:eastAsia="en-IN" w:bidi="hi-IN"/>
              </w:rPr>
            </w:pPr>
            <w:r>
              <w:rPr>
                <w:rFonts w:ascii="Bookman Old Style" w:eastAsia="Calibri" w:hAnsi="Bookman Old Style" w:cs="Mangal"/>
                <w:kern w:val="24"/>
                <w:lang w:val="en-US" w:eastAsia="en-IN" w:bidi="hi-IN"/>
              </w:rPr>
              <w:t>376748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150393AD" w14:textId="77777777" w:rsidR="00FC2446" w:rsidRPr="00902820" w:rsidRDefault="00FC2446" w:rsidP="00EE278A">
            <w:pPr>
              <w:spacing w:after="0" w:line="240" w:lineRule="auto"/>
              <w:jc w:val="center"/>
              <w:rPr>
                <w:rFonts w:ascii="Bookman Old Style" w:eastAsia="Calibri" w:hAnsi="Bookman Old Style" w:cs="Mangal"/>
                <w:kern w:val="24"/>
                <w:lang w:val="en-US" w:eastAsia="en-IN" w:bidi="hi-IN"/>
              </w:rPr>
            </w:pPr>
            <w:r>
              <w:rPr>
                <w:rFonts w:ascii="Bookman Old Style" w:eastAsia="Calibri" w:hAnsi="Bookman Old Style" w:cs="Mangal"/>
                <w:kern w:val="24"/>
                <w:lang w:val="en-US" w:eastAsia="en-IN" w:bidi="hi-IN"/>
              </w:rPr>
              <w:t>192731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454507B3" w14:textId="77777777" w:rsidR="00FC2446" w:rsidRPr="00902820" w:rsidRDefault="00FC2446" w:rsidP="00EE278A">
            <w:pPr>
              <w:spacing w:after="0" w:line="240" w:lineRule="auto"/>
              <w:jc w:val="center"/>
              <w:rPr>
                <w:rFonts w:ascii="Bookman Old Style" w:eastAsia="Calibri" w:hAnsi="Bookman Old Style" w:cs="Mangal"/>
                <w:kern w:val="24"/>
                <w:lang w:val="en-US" w:eastAsia="en-IN" w:bidi="hi-IN"/>
              </w:rPr>
            </w:pPr>
            <w:r>
              <w:rPr>
                <w:rFonts w:ascii="Bookman Old Style" w:eastAsia="Calibri" w:hAnsi="Bookman Old Style" w:cs="Mangal"/>
                <w:kern w:val="24"/>
                <w:lang w:val="en-US" w:eastAsia="en-IN" w:bidi="hi-IN"/>
              </w:rPr>
              <w:t>315788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04452C2E" w14:textId="77777777" w:rsidR="00FC2446" w:rsidRPr="00902820" w:rsidRDefault="00FC2446" w:rsidP="00EE278A">
            <w:pPr>
              <w:spacing w:after="0" w:line="240" w:lineRule="auto"/>
              <w:jc w:val="center"/>
              <w:rPr>
                <w:rFonts w:ascii="Bookman Old Style" w:eastAsia="Calibri" w:hAnsi="Bookman Old Style" w:cs="Mangal"/>
                <w:kern w:val="24"/>
                <w:lang w:val="en-US" w:eastAsia="en-IN" w:bidi="hi-IN"/>
              </w:rPr>
            </w:pPr>
            <w:r w:rsidRPr="00902820">
              <w:rPr>
                <w:rFonts w:ascii="Bookman Old Style" w:eastAsia="Calibri" w:hAnsi="Bookman Old Style" w:cs="Mangal"/>
                <w:kern w:val="24"/>
                <w:lang w:val="en-US" w:eastAsia="en-IN" w:bidi="hi-IN"/>
              </w:rPr>
              <w:t>18633</w:t>
            </w:r>
          </w:p>
        </w:tc>
      </w:tr>
      <w:tr w:rsidR="00FC2446" w:rsidRPr="00902820" w14:paraId="55EEBBFB" w14:textId="77777777" w:rsidTr="00C507AC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1C25C93D" w14:textId="77777777" w:rsidR="00FC2446" w:rsidRPr="00902820" w:rsidRDefault="00FC2446" w:rsidP="00EE278A">
            <w:pPr>
              <w:spacing w:after="0" w:line="240" w:lineRule="auto"/>
              <w:jc w:val="center"/>
              <w:rPr>
                <w:rFonts w:ascii="Bookman Old Style" w:eastAsia="Calibri" w:hAnsi="Bookman Old Style" w:cs="Mangal"/>
                <w:kern w:val="24"/>
                <w:lang w:val="en-US" w:eastAsia="en-IN" w:bidi="hi-IN"/>
              </w:rPr>
            </w:pPr>
            <w:r w:rsidRPr="00902820">
              <w:rPr>
                <w:rFonts w:ascii="Bookman Old Style" w:eastAsia="Calibri" w:hAnsi="Bookman Old Style" w:cs="Mangal"/>
                <w:kern w:val="24"/>
                <w:lang w:val="en-US" w:eastAsia="en-IN" w:bidi="hi-IN"/>
              </w:rPr>
              <w:t>As on 30.09.2022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70A5E360" w14:textId="77777777" w:rsidR="00FC2446" w:rsidRPr="00902820" w:rsidRDefault="00FC2446" w:rsidP="00EE278A">
            <w:pPr>
              <w:spacing w:after="0" w:line="240" w:lineRule="auto"/>
              <w:jc w:val="center"/>
              <w:rPr>
                <w:rFonts w:ascii="Bookman Old Style" w:eastAsia="Calibri" w:hAnsi="Bookman Old Style" w:cs="Mangal"/>
                <w:kern w:val="24"/>
                <w:lang w:val="en-US" w:eastAsia="en-IN" w:bidi="hi-IN"/>
              </w:rPr>
            </w:pPr>
            <w:r>
              <w:rPr>
                <w:rFonts w:ascii="Bookman Old Style" w:eastAsia="Calibri" w:hAnsi="Bookman Old Style" w:cs="Mangal"/>
                <w:kern w:val="24"/>
                <w:lang w:val="en-US" w:eastAsia="en-IN" w:bidi="hi-IN"/>
              </w:rPr>
              <w:t>380877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2710DF40" w14:textId="77777777" w:rsidR="00FC2446" w:rsidRPr="00902820" w:rsidRDefault="00FC2446" w:rsidP="00EE278A">
            <w:pPr>
              <w:spacing w:after="0" w:line="240" w:lineRule="auto"/>
              <w:jc w:val="center"/>
              <w:rPr>
                <w:rFonts w:ascii="Bookman Old Style" w:eastAsia="Calibri" w:hAnsi="Bookman Old Style" w:cs="Mangal"/>
                <w:kern w:val="24"/>
                <w:lang w:val="en-US" w:eastAsia="en-IN" w:bidi="hi-IN"/>
              </w:rPr>
            </w:pPr>
            <w:r>
              <w:rPr>
                <w:rFonts w:ascii="Bookman Old Style" w:eastAsia="Calibri" w:hAnsi="Bookman Old Style" w:cs="Mangal"/>
                <w:kern w:val="24"/>
                <w:lang w:val="en-US" w:eastAsia="en-IN" w:bidi="hi-IN"/>
              </w:rPr>
              <w:t>207477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4D515A03" w14:textId="77777777" w:rsidR="00FC2446" w:rsidRPr="00902820" w:rsidRDefault="00FC2446" w:rsidP="00EE278A">
            <w:pPr>
              <w:spacing w:after="0" w:line="240" w:lineRule="auto"/>
              <w:jc w:val="center"/>
              <w:rPr>
                <w:rFonts w:ascii="Bookman Old Style" w:eastAsia="Calibri" w:hAnsi="Bookman Old Style" w:cs="Mangal"/>
                <w:kern w:val="24"/>
                <w:lang w:val="en-US" w:eastAsia="en-IN" w:bidi="hi-IN"/>
              </w:rPr>
            </w:pPr>
            <w:r>
              <w:rPr>
                <w:rFonts w:ascii="Bookman Old Style" w:eastAsia="Calibri" w:hAnsi="Bookman Old Style" w:cs="Mangal"/>
                <w:kern w:val="24"/>
                <w:lang w:val="en-US" w:eastAsia="en-IN" w:bidi="hi-IN"/>
              </w:rPr>
              <w:t>427871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44F71508" w14:textId="77777777" w:rsidR="00FC2446" w:rsidRPr="00902820" w:rsidRDefault="00FC2446" w:rsidP="00EE278A">
            <w:pPr>
              <w:spacing w:after="0" w:line="240" w:lineRule="auto"/>
              <w:jc w:val="center"/>
              <w:rPr>
                <w:rFonts w:ascii="Bookman Old Style" w:eastAsia="Calibri" w:hAnsi="Bookman Old Style" w:cs="Mangal"/>
                <w:kern w:val="24"/>
                <w:lang w:val="en-US" w:eastAsia="en-IN" w:bidi="hi-IN"/>
              </w:rPr>
            </w:pPr>
            <w:r w:rsidRPr="00902820">
              <w:rPr>
                <w:rFonts w:ascii="Bookman Old Style" w:eastAsia="Calibri" w:hAnsi="Bookman Old Style" w:cs="Mangal"/>
                <w:kern w:val="24"/>
                <w:lang w:val="en-US" w:eastAsia="en-IN" w:bidi="hi-IN"/>
              </w:rPr>
              <w:t>23539</w:t>
            </w:r>
          </w:p>
        </w:tc>
      </w:tr>
    </w:tbl>
    <w:p w14:paraId="42AE717D" w14:textId="77777777" w:rsidR="00EE278A" w:rsidRPr="00902820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eastAsia="en-IN" w:bidi="hi-IN"/>
        </w:rPr>
      </w:pPr>
    </w:p>
    <w:p w14:paraId="39449211" w14:textId="77777777" w:rsidR="00EE278A" w:rsidRPr="00902820" w:rsidRDefault="00EE278A" w:rsidP="00EE278A">
      <w:pPr>
        <w:spacing w:after="0" w:line="240" w:lineRule="auto"/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</w:pPr>
    </w:p>
    <w:p w14:paraId="16A45EDC" w14:textId="77777777" w:rsidR="00BD7691" w:rsidRDefault="00BD7691" w:rsidP="00EE278A">
      <w:pPr>
        <w:spacing w:after="0" w:line="240" w:lineRule="auto"/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</w:pPr>
    </w:p>
    <w:p w14:paraId="3AD7D8BE" w14:textId="77777777" w:rsidR="00BD7691" w:rsidRDefault="00BD7691" w:rsidP="00EE278A">
      <w:pPr>
        <w:spacing w:after="0" w:line="240" w:lineRule="auto"/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</w:pPr>
    </w:p>
    <w:tbl>
      <w:tblPr>
        <w:tblW w:w="9440" w:type="dxa"/>
        <w:tblInd w:w="93" w:type="dxa"/>
        <w:tblLook w:val="04A0" w:firstRow="1" w:lastRow="0" w:firstColumn="1" w:lastColumn="0" w:noHBand="0" w:noVBand="1"/>
      </w:tblPr>
      <w:tblGrid>
        <w:gridCol w:w="952"/>
        <w:gridCol w:w="2949"/>
        <w:gridCol w:w="2154"/>
        <w:gridCol w:w="1350"/>
        <w:gridCol w:w="1057"/>
        <w:gridCol w:w="978"/>
      </w:tblGrid>
      <w:tr w:rsidR="00BD7691" w:rsidRPr="00BD7691" w14:paraId="74F8EA57" w14:textId="77777777" w:rsidTr="00BD7691">
        <w:trPr>
          <w:trHeight w:val="31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2BB0E" w14:textId="77777777" w:rsidR="00BD7691" w:rsidRPr="00BD7691" w:rsidRDefault="00BD7691" w:rsidP="00BD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bookmarkStart w:id="1" w:name="_Hlk121916999"/>
            <w:proofErr w:type="spellStart"/>
            <w:r w:rsidRPr="00BD7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Sl.No</w:t>
            </w:r>
            <w:proofErr w:type="spellEnd"/>
            <w:r w:rsidRPr="00BD7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3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ECD3F" w14:textId="77777777" w:rsidR="00BD7691" w:rsidRPr="00BD7691" w:rsidRDefault="00BD7691" w:rsidP="00BD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BD7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Name</w:t>
            </w:r>
            <w:proofErr w:type="spellEnd"/>
            <w:r w:rsidRPr="00BD7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of Projects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4B677" w14:textId="77777777" w:rsidR="00BD7691" w:rsidRPr="00BD7691" w:rsidRDefault="00BD7691" w:rsidP="00BD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D7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Issues </w:t>
            </w:r>
            <w:proofErr w:type="spellStart"/>
            <w:r w:rsidRPr="00BD7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reviewd</w:t>
            </w:r>
            <w:proofErr w:type="spellEnd"/>
            <w:r w:rsidRPr="00BD7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in Arunachal e-Pragati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8BF21" w14:textId="77777777" w:rsidR="00BD7691" w:rsidRPr="00BD7691" w:rsidRDefault="00BD7691" w:rsidP="00BD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D7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Present Status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95544" w14:textId="77777777" w:rsidR="00BD7691" w:rsidRPr="00BD7691" w:rsidRDefault="00BD7691" w:rsidP="00BD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D7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Target</w:t>
            </w:r>
          </w:p>
        </w:tc>
      </w:tr>
      <w:tr w:rsidR="00BD7691" w:rsidRPr="00BD7691" w14:paraId="5C0716F7" w14:textId="77777777" w:rsidTr="00BD7691">
        <w:trPr>
          <w:trHeight w:val="31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43073E" w14:textId="77777777" w:rsidR="00BD7691" w:rsidRPr="00BD7691" w:rsidRDefault="00BD7691" w:rsidP="00BD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97DEA" w14:textId="77777777" w:rsidR="00BD7691" w:rsidRPr="00BD7691" w:rsidRDefault="00BD7691" w:rsidP="00BD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029D1" w14:textId="77777777" w:rsidR="00BD7691" w:rsidRPr="00BD7691" w:rsidRDefault="00BD7691" w:rsidP="00BD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0E60E" w14:textId="77777777" w:rsidR="00BD7691" w:rsidRPr="00BD7691" w:rsidRDefault="00BD7691" w:rsidP="00BD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D7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Resolved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6A195" w14:textId="77777777" w:rsidR="00BD7691" w:rsidRPr="00BD7691" w:rsidRDefault="00BD7691" w:rsidP="00BD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D7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Pending</w:t>
            </w: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1C172" w14:textId="77777777" w:rsidR="00BD7691" w:rsidRPr="00BD7691" w:rsidRDefault="00BD7691" w:rsidP="00BD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D7691" w:rsidRPr="00BD7691" w14:paraId="0A8DD5BF" w14:textId="77777777" w:rsidTr="00BD7691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8F8CB" w14:textId="77777777" w:rsidR="00BD7691" w:rsidRPr="00BD7691" w:rsidRDefault="00BD7691" w:rsidP="00BD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D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D4F46" w14:textId="77777777" w:rsidR="00BD7691" w:rsidRPr="00BD7691" w:rsidRDefault="00BD7691" w:rsidP="00BD7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D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Launching of IFMS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70DDE" w14:textId="77777777" w:rsidR="00BD7691" w:rsidRPr="00BD7691" w:rsidRDefault="00BD7691" w:rsidP="00BD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BD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II,V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BC489" w14:textId="77777777" w:rsidR="00BD7691" w:rsidRPr="00BD7691" w:rsidRDefault="00BD7691" w:rsidP="00BD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D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proofErr w:type="gramStart"/>
            <w:r w:rsidRPr="00BD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inclusive</w:t>
            </w:r>
            <w:proofErr w:type="gramEnd"/>
            <w:r w:rsidRPr="00BD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Opt</w:t>
            </w:r>
            <w:proofErr w:type="spellEnd"/>
            <w:r w:rsidRPr="00BD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out)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F68CE" w14:textId="77777777" w:rsidR="00BD7691" w:rsidRPr="00BD7691" w:rsidRDefault="00BD7691" w:rsidP="00BD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D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460AE" w14:textId="77777777" w:rsidR="00BD7691" w:rsidRPr="00BD7691" w:rsidRDefault="00BD7691" w:rsidP="00BD7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D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BD7691" w:rsidRPr="00BD7691" w14:paraId="3255CCF9" w14:textId="77777777" w:rsidTr="00BD7691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DC564" w14:textId="77777777" w:rsidR="00BD7691" w:rsidRPr="00BD7691" w:rsidRDefault="00BD7691" w:rsidP="00BD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D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A98B3" w14:textId="77777777" w:rsidR="00BD7691" w:rsidRPr="00BD7691" w:rsidRDefault="00BD7691" w:rsidP="00BD7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D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All households should have bank accounts (Status of PMJDY)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0B8CF" w14:textId="77777777" w:rsidR="00BD7691" w:rsidRPr="00BD7691" w:rsidRDefault="00BD7691" w:rsidP="00BD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D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EB65E" w14:textId="77777777" w:rsidR="00BD7691" w:rsidRPr="00BD7691" w:rsidRDefault="00BD7691" w:rsidP="00BD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D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6ED78" w14:textId="77777777" w:rsidR="00BD7691" w:rsidRPr="00BD7691" w:rsidRDefault="00BD7691" w:rsidP="00BD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D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0ECB5" w14:textId="77777777" w:rsidR="00BD7691" w:rsidRPr="00BD7691" w:rsidRDefault="00BD7691" w:rsidP="00BD7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D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BD7691" w:rsidRPr="00BD7691" w14:paraId="0D1CBAE3" w14:textId="77777777" w:rsidTr="00BD769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5318B" w14:textId="77777777" w:rsidR="00BD7691" w:rsidRPr="00BD7691" w:rsidRDefault="00BD7691" w:rsidP="00BD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D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A671A" w14:textId="77777777" w:rsidR="00BD7691" w:rsidRPr="00BD7691" w:rsidRDefault="00BD7691" w:rsidP="00BD7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D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Atal Pension Yojana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246D6" w14:textId="77777777" w:rsidR="00BD7691" w:rsidRPr="00BD7691" w:rsidRDefault="00BD7691" w:rsidP="00BD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D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432EC" w14:textId="77777777" w:rsidR="00BD7691" w:rsidRPr="00BD7691" w:rsidRDefault="00BD7691" w:rsidP="00BD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D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28470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23D89" w14:textId="77777777" w:rsidR="00BD7691" w:rsidRPr="00BD7691" w:rsidRDefault="00BD7691" w:rsidP="00BD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D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56967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F7448" w14:textId="77777777" w:rsidR="00BD7691" w:rsidRPr="00BD7691" w:rsidRDefault="00BD7691" w:rsidP="00BD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D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85437</w:t>
            </w:r>
          </w:p>
        </w:tc>
      </w:tr>
      <w:tr w:rsidR="00BD7691" w:rsidRPr="00BD7691" w14:paraId="55CD10C8" w14:textId="77777777" w:rsidTr="00BD769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A49F1" w14:textId="77777777" w:rsidR="00BD7691" w:rsidRPr="00BD7691" w:rsidRDefault="00BD7691" w:rsidP="00BD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D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37439" w14:textId="77777777" w:rsidR="00BD7691" w:rsidRPr="00BD7691" w:rsidRDefault="00BD7691" w:rsidP="00BD7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D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PM Jeevan Jyoti </w:t>
            </w:r>
            <w:proofErr w:type="spellStart"/>
            <w:r w:rsidRPr="00BD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Yonana</w:t>
            </w:r>
            <w:proofErr w:type="spellEnd"/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E8819" w14:textId="77777777" w:rsidR="00BD7691" w:rsidRPr="00BD7691" w:rsidRDefault="00BD7691" w:rsidP="00BD7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7F54F" w14:textId="77777777" w:rsidR="00BD7691" w:rsidRPr="00BD7691" w:rsidRDefault="00BD7691" w:rsidP="00BD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D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81655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AA373" w14:textId="77777777" w:rsidR="00BD7691" w:rsidRPr="00BD7691" w:rsidRDefault="00BD7691" w:rsidP="00BD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D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156300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D651E" w14:textId="77777777" w:rsidR="00BD7691" w:rsidRPr="00BD7691" w:rsidRDefault="00BD7691" w:rsidP="00BD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D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237955</w:t>
            </w:r>
          </w:p>
        </w:tc>
      </w:tr>
      <w:tr w:rsidR="00BD7691" w:rsidRPr="00BD7691" w14:paraId="5D04CBAE" w14:textId="77777777" w:rsidTr="00BD769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99D2D" w14:textId="77777777" w:rsidR="00BD7691" w:rsidRPr="00BD7691" w:rsidRDefault="00BD7691" w:rsidP="00BD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D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F9CFF" w14:textId="77777777" w:rsidR="00BD7691" w:rsidRPr="00BD7691" w:rsidRDefault="00BD7691" w:rsidP="00BD7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D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PM Suraksha </w:t>
            </w:r>
            <w:proofErr w:type="spellStart"/>
            <w:r w:rsidRPr="00BD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Bima</w:t>
            </w:r>
            <w:proofErr w:type="spellEnd"/>
            <w:r w:rsidRPr="00BD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Yojana</w:t>
            </w: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6875A" w14:textId="77777777" w:rsidR="00BD7691" w:rsidRPr="00BD7691" w:rsidRDefault="00BD7691" w:rsidP="00BD7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361AF" w14:textId="77777777" w:rsidR="00BD7691" w:rsidRPr="00BD7691" w:rsidRDefault="00BD7691" w:rsidP="00BD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D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124871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75630" w14:textId="77777777" w:rsidR="00BD7691" w:rsidRPr="00BD7691" w:rsidRDefault="00BD7691" w:rsidP="00BD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D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156673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21A3A" w14:textId="77777777" w:rsidR="00BD7691" w:rsidRPr="00BD7691" w:rsidRDefault="00BD7691" w:rsidP="00BD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D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281544</w:t>
            </w:r>
          </w:p>
        </w:tc>
      </w:tr>
      <w:bookmarkEnd w:id="1"/>
    </w:tbl>
    <w:p w14:paraId="1C06BD4A" w14:textId="77777777" w:rsidR="00BD7691" w:rsidRDefault="00BD7691" w:rsidP="00EE278A">
      <w:pPr>
        <w:spacing w:after="0" w:line="240" w:lineRule="auto"/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</w:pPr>
    </w:p>
    <w:p w14:paraId="49986E1D" w14:textId="77777777" w:rsidR="00BD7691" w:rsidRDefault="00BD7691" w:rsidP="00EE278A">
      <w:pPr>
        <w:spacing w:after="0" w:line="240" w:lineRule="auto"/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</w:pPr>
    </w:p>
    <w:p w14:paraId="77C52B25" w14:textId="77777777" w:rsidR="00BD7691" w:rsidRDefault="00BD7691" w:rsidP="00EE278A">
      <w:pPr>
        <w:spacing w:after="0" w:line="240" w:lineRule="auto"/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</w:pPr>
    </w:p>
    <w:p w14:paraId="621517C3" w14:textId="77777777" w:rsidR="00BD7691" w:rsidRDefault="00BD7691" w:rsidP="00EE278A">
      <w:pPr>
        <w:spacing w:after="0" w:line="240" w:lineRule="auto"/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</w:pPr>
    </w:p>
    <w:p w14:paraId="5E3D6E47" w14:textId="77777777" w:rsidR="00BD7691" w:rsidRDefault="00BD7691" w:rsidP="00EE278A">
      <w:pPr>
        <w:spacing w:after="0" w:line="240" w:lineRule="auto"/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</w:pPr>
    </w:p>
    <w:p w14:paraId="75BC7CD8" w14:textId="77777777" w:rsidR="00BD7691" w:rsidRDefault="00BD7691" w:rsidP="00EE278A">
      <w:pPr>
        <w:spacing w:after="0" w:line="240" w:lineRule="auto"/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</w:pPr>
    </w:p>
    <w:p w14:paraId="5B0E6F9D" w14:textId="77777777" w:rsidR="00330DE6" w:rsidRDefault="00330DE6" w:rsidP="00EE278A">
      <w:pPr>
        <w:spacing w:after="0" w:line="240" w:lineRule="auto"/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</w:pPr>
    </w:p>
    <w:p w14:paraId="53DCD1B2" w14:textId="77777777" w:rsidR="00330DE6" w:rsidRDefault="00330DE6" w:rsidP="00EE278A">
      <w:pPr>
        <w:spacing w:after="0" w:line="240" w:lineRule="auto"/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</w:pPr>
    </w:p>
    <w:p w14:paraId="59657693" w14:textId="77777777" w:rsidR="00330DE6" w:rsidRDefault="00330DE6" w:rsidP="00EE278A">
      <w:pPr>
        <w:spacing w:after="0" w:line="240" w:lineRule="auto"/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</w:pPr>
    </w:p>
    <w:p w14:paraId="2482C83C" w14:textId="77777777" w:rsidR="00EE278A" w:rsidRPr="00902820" w:rsidRDefault="00EE278A" w:rsidP="00EE278A">
      <w:pPr>
        <w:spacing w:after="0" w:line="240" w:lineRule="auto"/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</w:pPr>
      <w:r w:rsidRPr="00902820"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  <w:t>AGENDA- 6</w:t>
      </w:r>
    </w:p>
    <w:p w14:paraId="48486FAD" w14:textId="77777777" w:rsidR="00EE278A" w:rsidRPr="00902820" w:rsidRDefault="00EE278A" w:rsidP="00EE278A">
      <w:pPr>
        <w:spacing w:after="0" w:line="240" w:lineRule="auto"/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</w:pPr>
    </w:p>
    <w:p w14:paraId="1DF11D6F" w14:textId="77777777" w:rsidR="00EE278A" w:rsidRPr="00902820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eastAsia="en-IN" w:bidi="hi-IN"/>
        </w:rPr>
      </w:pPr>
      <w:r w:rsidRPr="00902820"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  <w:t xml:space="preserve">POSITION OF NPAs, CERTIFICATE CASES AND RECOVERY OF NPAs: </w:t>
      </w:r>
    </w:p>
    <w:p w14:paraId="46030025" w14:textId="77777777" w:rsidR="00EE278A" w:rsidRPr="00902820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sz w:val="20"/>
          <w:szCs w:val="20"/>
          <w:lang w:eastAsia="en-IN" w:bidi="hi-IN"/>
        </w:rPr>
      </w:pPr>
      <w:r w:rsidRPr="00902820">
        <w:rPr>
          <w:rFonts w:ascii="Arial" w:eastAsiaTheme="minorEastAsia" w:hAnsi="Arial" w:cs="Arial"/>
          <w:b/>
          <w:bCs/>
          <w:sz w:val="20"/>
          <w:szCs w:val="20"/>
          <w:lang w:eastAsia="en-IN" w:bidi="hi-IN"/>
        </w:rPr>
        <w:t xml:space="preserve">Recovery under </w:t>
      </w:r>
      <w:proofErr w:type="spellStart"/>
      <w:r w:rsidRPr="00902820">
        <w:rPr>
          <w:rFonts w:ascii="Arial" w:eastAsiaTheme="minorEastAsia" w:hAnsi="Arial" w:cs="Arial"/>
          <w:b/>
          <w:bCs/>
          <w:sz w:val="20"/>
          <w:szCs w:val="20"/>
          <w:lang w:eastAsia="en-IN" w:bidi="hi-IN"/>
        </w:rPr>
        <w:t>Bakijai</w:t>
      </w:r>
      <w:proofErr w:type="spellEnd"/>
      <w:r w:rsidRPr="00902820">
        <w:rPr>
          <w:rFonts w:ascii="Arial" w:eastAsiaTheme="minorEastAsia" w:hAnsi="Arial" w:cs="Arial"/>
          <w:b/>
          <w:bCs/>
          <w:sz w:val="20"/>
          <w:szCs w:val="20"/>
          <w:lang w:eastAsia="en-IN" w:bidi="hi-IN"/>
        </w:rPr>
        <w:t>:</w:t>
      </w:r>
    </w:p>
    <w:p w14:paraId="7C295697" w14:textId="77777777" w:rsidR="00EE278A" w:rsidRPr="00902820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sz w:val="20"/>
          <w:szCs w:val="20"/>
          <w:lang w:eastAsia="en-IN" w:bidi="hi-IN"/>
        </w:rPr>
      </w:pPr>
      <w:r w:rsidRPr="00902820"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  <w:tab/>
      </w:r>
      <w:r w:rsidRPr="00902820"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  <w:tab/>
      </w:r>
      <w:r w:rsidRPr="00902820"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  <w:tab/>
      </w:r>
      <w:r w:rsidRPr="00902820"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  <w:tab/>
      </w:r>
      <w:r w:rsidRPr="00902820"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  <w:tab/>
      </w:r>
      <w:r w:rsidRPr="00902820"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  <w:tab/>
      </w:r>
      <w:r w:rsidRPr="00902820"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  <w:tab/>
      </w:r>
      <w:r w:rsidRPr="00902820"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  <w:tab/>
      </w:r>
      <w:r w:rsidRPr="00902820"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  <w:tab/>
      </w:r>
      <w:r w:rsidRPr="00902820"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  <w:tab/>
      </w:r>
      <w:r w:rsidR="00AF4B92"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  <w:t xml:space="preserve">     </w:t>
      </w:r>
      <w:r w:rsidRPr="00902820"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  <w:t>(</w:t>
      </w:r>
      <w:r w:rsidRPr="00AF4B92">
        <w:rPr>
          <w:rFonts w:ascii="Arial" w:eastAsiaTheme="minorEastAsia" w:hAnsi="Arial" w:cs="Arial"/>
          <w:bCs/>
          <w:sz w:val="20"/>
          <w:szCs w:val="20"/>
          <w:lang w:eastAsia="en-IN" w:bidi="hi-IN"/>
        </w:rPr>
        <w:t>Amt. in Crores)</w:t>
      </w:r>
    </w:p>
    <w:tbl>
      <w:tblPr>
        <w:tblW w:w="10329" w:type="dxa"/>
        <w:tblInd w:w="-26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8"/>
        <w:gridCol w:w="1408"/>
        <w:gridCol w:w="1039"/>
        <w:gridCol w:w="1546"/>
        <w:gridCol w:w="1397"/>
        <w:gridCol w:w="1406"/>
        <w:gridCol w:w="1539"/>
        <w:gridCol w:w="786"/>
      </w:tblGrid>
      <w:tr w:rsidR="00EE278A" w:rsidRPr="00902820" w14:paraId="6D52BF38" w14:textId="77777777" w:rsidTr="00C507AC">
        <w:trPr>
          <w:trHeight w:val="608"/>
        </w:trPr>
        <w:tc>
          <w:tcPr>
            <w:tcW w:w="2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8EBE62D" w14:textId="77777777" w:rsidR="00EE278A" w:rsidRPr="00902820" w:rsidRDefault="00EE278A" w:rsidP="00EE278A">
            <w:pPr>
              <w:spacing w:after="0" w:line="240" w:lineRule="auto"/>
              <w:jc w:val="center"/>
              <w:textAlignment w:val="top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eastAsia="en-IN" w:bidi="hi-IN"/>
              </w:rPr>
              <w:t>Pending cases at the beginning of the quarter</w:t>
            </w:r>
          </w:p>
        </w:tc>
        <w:tc>
          <w:tcPr>
            <w:tcW w:w="2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EA27FC" w14:textId="77777777" w:rsidR="00EE278A" w:rsidRPr="00902820" w:rsidRDefault="00EE278A" w:rsidP="00EE278A">
            <w:pPr>
              <w:spacing w:after="0" w:line="240" w:lineRule="auto"/>
              <w:jc w:val="center"/>
              <w:textAlignment w:val="top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eastAsia="en-IN" w:bidi="hi-IN"/>
              </w:rPr>
              <w:t>Addition of cases during the quarter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0CCE01" w14:textId="77777777" w:rsidR="00EE278A" w:rsidRPr="00902820" w:rsidRDefault="00EE278A" w:rsidP="00EE278A">
            <w:pPr>
              <w:spacing w:after="0" w:line="240" w:lineRule="auto"/>
              <w:jc w:val="center"/>
              <w:textAlignment w:val="top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eastAsia="en-IN" w:bidi="hi-IN"/>
              </w:rPr>
              <w:t>Cases settled during the quarter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47E615" w14:textId="77777777" w:rsidR="00EE278A" w:rsidRPr="00902820" w:rsidRDefault="00EE278A" w:rsidP="00EE278A">
            <w:pPr>
              <w:spacing w:after="0" w:line="240" w:lineRule="auto"/>
              <w:jc w:val="center"/>
              <w:textAlignment w:val="top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eastAsia="en-IN" w:bidi="hi-IN"/>
              </w:rPr>
              <w:t>Pending cases at the close of the quarter</w:t>
            </w:r>
          </w:p>
        </w:tc>
      </w:tr>
      <w:tr w:rsidR="00EE278A" w:rsidRPr="00902820" w14:paraId="5F1B96A9" w14:textId="77777777" w:rsidTr="00C507AC">
        <w:trPr>
          <w:trHeight w:val="307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7EB079" w14:textId="77777777" w:rsidR="00EE278A" w:rsidRPr="00902820" w:rsidRDefault="00EE278A" w:rsidP="00EE278A">
            <w:pPr>
              <w:spacing w:after="0" w:line="307" w:lineRule="atLeast"/>
              <w:jc w:val="center"/>
              <w:textAlignment w:val="top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eastAsia="en-IN" w:bidi="hi-IN"/>
              </w:rPr>
              <w:t xml:space="preserve">No.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44BF71" w14:textId="77777777" w:rsidR="00EE278A" w:rsidRPr="00902820" w:rsidRDefault="00EE278A" w:rsidP="00EE278A">
            <w:pPr>
              <w:spacing w:after="0" w:line="307" w:lineRule="atLeast"/>
              <w:jc w:val="center"/>
              <w:textAlignment w:val="top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eastAsia="en-IN" w:bidi="hi-IN"/>
              </w:rPr>
              <w:t xml:space="preserve">Amount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710F58" w14:textId="77777777" w:rsidR="00EE278A" w:rsidRPr="00902820" w:rsidRDefault="00EE278A" w:rsidP="00EE278A">
            <w:pPr>
              <w:spacing w:after="0" w:line="307" w:lineRule="atLeast"/>
              <w:jc w:val="center"/>
              <w:textAlignment w:val="top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eastAsia="en-IN" w:bidi="hi-IN"/>
              </w:rPr>
              <w:t xml:space="preserve">No.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666CC5" w14:textId="77777777" w:rsidR="00EE278A" w:rsidRPr="00902820" w:rsidRDefault="00EE278A" w:rsidP="00EE278A">
            <w:pPr>
              <w:spacing w:after="0" w:line="307" w:lineRule="atLeast"/>
              <w:jc w:val="center"/>
              <w:textAlignment w:val="top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eastAsia="en-IN" w:bidi="hi-IN"/>
              </w:rPr>
              <w:t xml:space="preserve">Amount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567BE8C" w14:textId="77777777" w:rsidR="00EE278A" w:rsidRPr="00902820" w:rsidRDefault="00EE278A" w:rsidP="00EE278A">
            <w:pPr>
              <w:spacing w:after="0" w:line="307" w:lineRule="atLeast"/>
              <w:jc w:val="center"/>
              <w:textAlignment w:val="top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eastAsia="en-IN" w:bidi="hi-IN"/>
              </w:rPr>
              <w:t xml:space="preserve">No.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05D9CD" w14:textId="77777777" w:rsidR="00EE278A" w:rsidRPr="00902820" w:rsidRDefault="00EE278A" w:rsidP="00EE278A">
            <w:pPr>
              <w:spacing w:after="0" w:line="307" w:lineRule="atLeast"/>
              <w:jc w:val="center"/>
              <w:textAlignment w:val="top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eastAsia="en-IN" w:bidi="hi-IN"/>
              </w:rPr>
              <w:t xml:space="preserve">Amount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3815841" w14:textId="77777777" w:rsidR="00EE278A" w:rsidRPr="00902820" w:rsidRDefault="00EE278A" w:rsidP="00EE278A">
            <w:pPr>
              <w:spacing w:after="0" w:line="307" w:lineRule="atLeast"/>
              <w:jc w:val="center"/>
              <w:textAlignment w:val="top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eastAsia="en-IN" w:bidi="hi-IN"/>
              </w:rPr>
              <w:t xml:space="preserve">No.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2373BC" w14:textId="77777777" w:rsidR="00EE278A" w:rsidRPr="00902820" w:rsidRDefault="00EE278A" w:rsidP="00EE278A">
            <w:pPr>
              <w:spacing w:after="0" w:line="307" w:lineRule="atLeast"/>
              <w:jc w:val="center"/>
              <w:textAlignment w:val="top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eastAsia="en-IN" w:bidi="hi-IN"/>
              </w:rPr>
              <w:t xml:space="preserve">Amount </w:t>
            </w:r>
          </w:p>
        </w:tc>
      </w:tr>
      <w:tr w:rsidR="00EE278A" w:rsidRPr="00902820" w14:paraId="41107903" w14:textId="77777777" w:rsidTr="00C507AC">
        <w:trPr>
          <w:trHeight w:val="307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6FC768" w14:textId="77777777" w:rsidR="00EE278A" w:rsidRPr="00902820" w:rsidRDefault="00EE278A" w:rsidP="00571BC0">
            <w:pPr>
              <w:spacing w:after="0" w:line="307" w:lineRule="atLeast"/>
              <w:jc w:val="center"/>
              <w:textAlignment w:val="top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6171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658" w:type="dxa"/>
            </w:tcMar>
            <w:hideMark/>
          </w:tcPr>
          <w:p w14:paraId="1B41BDD8" w14:textId="77777777" w:rsidR="00EE278A" w:rsidRPr="00902820" w:rsidRDefault="00EE278A" w:rsidP="00991B93">
            <w:pPr>
              <w:spacing w:after="0" w:line="307" w:lineRule="atLeast"/>
              <w:jc w:val="center"/>
              <w:textAlignment w:val="top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98.12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41CD1DF" w14:textId="77777777" w:rsidR="00EE278A" w:rsidRPr="00902820" w:rsidRDefault="00EE278A" w:rsidP="00571BC0">
            <w:pPr>
              <w:spacing w:after="0" w:line="307" w:lineRule="atLeast"/>
              <w:jc w:val="center"/>
              <w:textAlignment w:val="top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43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AC4004" w14:textId="77777777" w:rsidR="00EE278A" w:rsidRPr="00902820" w:rsidRDefault="00EE278A" w:rsidP="00571BC0">
            <w:pPr>
              <w:spacing w:after="0" w:line="307" w:lineRule="atLeast"/>
              <w:jc w:val="center"/>
              <w:textAlignment w:val="top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0.34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20916E" w14:textId="77777777" w:rsidR="00EE278A" w:rsidRPr="00902820" w:rsidRDefault="00EE278A" w:rsidP="00571BC0">
            <w:pPr>
              <w:spacing w:after="0" w:line="307" w:lineRule="atLeast"/>
              <w:jc w:val="center"/>
              <w:textAlignment w:val="top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  <w:t>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B77D05F" w14:textId="77777777" w:rsidR="00EE278A" w:rsidRPr="00902820" w:rsidRDefault="00EE278A" w:rsidP="00571BC0">
            <w:pPr>
              <w:spacing w:after="0" w:line="307" w:lineRule="atLeast"/>
              <w:jc w:val="center"/>
              <w:textAlignment w:val="top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0.44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E81BB2E" w14:textId="77777777" w:rsidR="00EE278A" w:rsidRPr="00902820" w:rsidRDefault="00EE278A" w:rsidP="00571BC0">
            <w:pPr>
              <w:spacing w:after="0" w:line="307" w:lineRule="atLeast"/>
              <w:jc w:val="center"/>
              <w:textAlignment w:val="top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6189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1F6B87E" w14:textId="77777777" w:rsidR="00EE278A" w:rsidRPr="00902820" w:rsidRDefault="00EE278A" w:rsidP="00571BC0">
            <w:pPr>
              <w:spacing w:after="0" w:line="307" w:lineRule="atLeast"/>
              <w:jc w:val="center"/>
              <w:textAlignment w:val="top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0282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en-IN" w:bidi="hi-IN"/>
              </w:rPr>
              <w:t>98.02</w:t>
            </w:r>
          </w:p>
        </w:tc>
      </w:tr>
    </w:tbl>
    <w:p w14:paraId="2FFF4D9E" w14:textId="77777777" w:rsidR="00EE278A" w:rsidRPr="00902820" w:rsidRDefault="00EE278A" w:rsidP="00571BC0">
      <w:pPr>
        <w:spacing w:after="0" w:line="240" w:lineRule="auto"/>
        <w:jc w:val="center"/>
        <w:rPr>
          <w:rFonts w:ascii="Arial" w:eastAsiaTheme="minorEastAsia" w:hAnsi="Arial" w:cs="Arial"/>
          <w:sz w:val="20"/>
          <w:szCs w:val="20"/>
          <w:lang w:eastAsia="en-IN" w:bidi="hi-IN"/>
        </w:rPr>
      </w:pPr>
    </w:p>
    <w:p w14:paraId="705184F5" w14:textId="77777777" w:rsidR="00EE278A" w:rsidRDefault="00EE278A" w:rsidP="00571BC0">
      <w:pPr>
        <w:spacing w:after="0" w:line="240" w:lineRule="auto"/>
        <w:jc w:val="center"/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</w:pPr>
    </w:p>
    <w:p w14:paraId="02668DB0" w14:textId="77777777" w:rsidR="0026432D" w:rsidRDefault="0026432D" w:rsidP="00EE278A">
      <w:pPr>
        <w:spacing w:after="0" w:line="240" w:lineRule="auto"/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</w:pPr>
    </w:p>
    <w:p w14:paraId="335654F5" w14:textId="77777777" w:rsidR="0026432D" w:rsidRDefault="0026432D" w:rsidP="00EE278A">
      <w:pPr>
        <w:spacing w:after="0" w:line="240" w:lineRule="auto"/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</w:pPr>
    </w:p>
    <w:p w14:paraId="12060171" w14:textId="77777777" w:rsidR="00AF4B92" w:rsidRDefault="00AF4B92" w:rsidP="00EE278A">
      <w:pPr>
        <w:spacing w:after="0" w:line="240" w:lineRule="auto"/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</w:pPr>
    </w:p>
    <w:p w14:paraId="0B720CA4" w14:textId="77777777" w:rsidR="00EE278A" w:rsidRPr="00902820" w:rsidRDefault="00EE278A" w:rsidP="00EE278A">
      <w:pPr>
        <w:spacing w:after="0" w:line="240" w:lineRule="auto"/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</w:pPr>
      <w:r w:rsidRPr="00902820"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  <w:t>AGENDA-7</w:t>
      </w:r>
    </w:p>
    <w:p w14:paraId="315BB916" w14:textId="77777777" w:rsidR="00EE278A" w:rsidRPr="00902820" w:rsidRDefault="00EE278A" w:rsidP="00EE278A">
      <w:pPr>
        <w:spacing w:after="0" w:line="240" w:lineRule="auto"/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</w:pPr>
    </w:p>
    <w:p w14:paraId="26D83BBD" w14:textId="77777777" w:rsidR="00EE278A" w:rsidRPr="00902820" w:rsidRDefault="00EE278A" w:rsidP="00EE278A">
      <w:pPr>
        <w:spacing w:after="0" w:line="240" w:lineRule="auto"/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</w:pPr>
      <w:r w:rsidRPr="00902820"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  <w:t>RSETI</w:t>
      </w:r>
    </w:p>
    <w:p w14:paraId="507884B8" w14:textId="77777777" w:rsidR="00EE278A" w:rsidRPr="00902820" w:rsidRDefault="00EE278A" w:rsidP="00EE278A">
      <w:pPr>
        <w:spacing w:after="0" w:line="240" w:lineRule="auto"/>
        <w:rPr>
          <w:rFonts w:ascii="Arial" w:eastAsiaTheme="minorEastAsia" w:hAnsi="Arial" w:cs="Arial"/>
          <w:b/>
          <w:bCs/>
          <w:sz w:val="20"/>
          <w:szCs w:val="20"/>
          <w:lang w:val="en-US" w:eastAsia="en-IN" w:bidi="hi-IN"/>
        </w:rPr>
      </w:pPr>
    </w:p>
    <w:p w14:paraId="3A88767D" w14:textId="77777777" w:rsidR="00EE278A" w:rsidRPr="00902820" w:rsidRDefault="00EE278A" w:rsidP="00EE278A">
      <w:pPr>
        <w:spacing w:after="0" w:line="240" w:lineRule="auto"/>
        <w:rPr>
          <w:rFonts w:ascii="Arial" w:eastAsiaTheme="minorEastAsia" w:hAnsi="Arial" w:cs="Arial"/>
          <w:bCs/>
          <w:sz w:val="20"/>
          <w:szCs w:val="20"/>
          <w:lang w:val="en-US" w:eastAsia="en-IN" w:bidi="hi-IN"/>
        </w:rPr>
      </w:pPr>
      <w:r w:rsidRPr="00902820">
        <w:rPr>
          <w:rFonts w:ascii="Arial" w:eastAsiaTheme="minorEastAsia" w:hAnsi="Arial" w:cs="Arial"/>
          <w:bCs/>
          <w:sz w:val="20"/>
          <w:szCs w:val="20"/>
          <w:lang w:val="en-US" w:eastAsia="en-IN" w:bidi="hi-IN"/>
        </w:rPr>
        <w:t>There is only one RSETI in the State sponsored by APRB. The performance of RSETI is as under:</w:t>
      </w:r>
    </w:p>
    <w:p w14:paraId="2036659D" w14:textId="77777777" w:rsidR="00EE278A" w:rsidRPr="00902820" w:rsidRDefault="00EE278A" w:rsidP="00EE278A">
      <w:pPr>
        <w:spacing w:after="0" w:line="240" w:lineRule="auto"/>
        <w:rPr>
          <w:rFonts w:ascii="Arial" w:eastAsiaTheme="minorEastAsia" w:hAnsi="Arial" w:cs="Arial"/>
          <w:bCs/>
          <w:sz w:val="20"/>
          <w:szCs w:val="20"/>
          <w:lang w:val="en-US" w:eastAsia="en-IN" w:bidi="hi-I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2"/>
        <w:gridCol w:w="1502"/>
        <w:gridCol w:w="1503"/>
        <w:gridCol w:w="1503"/>
        <w:gridCol w:w="1503"/>
        <w:gridCol w:w="1503"/>
      </w:tblGrid>
      <w:tr w:rsidR="00EE278A" w:rsidRPr="00902820" w14:paraId="4ED371A7" w14:textId="77777777" w:rsidTr="00C507AC">
        <w:tc>
          <w:tcPr>
            <w:tcW w:w="1502" w:type="dxa"/>
          </w:tcPr>
          <w:p w14:paraId="61E50775" w14:textId="77777777" w:rsidR="00EE278A" w:rsidRPr="00902820" w:rsidRDefault="00EE278A" w:rsidP="00EE278A">
            <w:pPr>
              <w:rPr>
                <w:rFonts w:ascii="Arial" w:hAnsi="Arial" w:cs="Arial"/>
                <w:bCs/>
                <w:sz w:val="20"/>
                <w:lang w:val="en-US"/>
              </w:rPr>
            </w:pPr>
            <w:r w:rsidRPr="00902820">
              <w:rPr>
                <w:rFonts w:ascii="Arial" w:hAnsi="Arial" w:cs="Arial"/>
                <w:bCs/>
                <w:sz w:val="20"/>
                <w:lang w:val="en-US"/>
              </w:rPr>
              <w:t>Location</w:t>
            </w:r>
          </w:p>
        </w:tc>
        <w:tc>
          <w:tcPr>
            <w:tcW w:w="1502" w:type="dxa"/>
          </w:tcPr>
          <w:p w14:paraId="2A5C0206" w14:textId="77777777" w:rsidR="00EE278A" w:rsidRPr="00902820" w:rsidRDefault="00EE278A" w:rsidP="00EE278A">
            <w:pPr>
              <w:rPr>
                <w:rFonts w:ascii="Arial" w:hAnsi="Arial" w:cs="Arial"/>
                <w:bCs/>
                <w:sz w:val="20"/>
                <w:lang w:val="en-US"/>
              </w:rPr>
            </w:pPr>
            <w:r w:rsidRPr="00902820">
              <w:rPr>
                <w:rFonts w:ascii="Arial" w:hAnsi="Arial" w:cs="Arial"/>
                <w:bCs/>
                <w:sz w:val="20"/>
                <w:lang w:val="en-US"/>
              </w:rPr>
              <w:t>Year</w:t>
            </w:r>
          </w:p>
        </w:tc>
        <w:tc>
          <w:tcPr>
            <w:tcW w:w="1503" w:type="dxa"/>
          </w:tcPr>
          <w:p w14:paraId="26C676F3" w14:textId="77777777" w:rsidR="00EE278A" w:rsidRPr="00902820" w:rsidRDefault="00EE278A" w:rsidP="00EE278A">
            <w:pPr>
              <w:rPr>
                <w:rFonts w:ascii="Arial" w:hAnsi="Arial" w:cs="Arial"/>
                <w:bCs/>
                <w:sz w:val="20"/>
                <w:lang w:val="en-US"/>
              </w:rPr>
            </w:pPr>
            <w:r w:rsidRPr="00902820">
              <w:rPr>
                <w:rFonts w:ascii="Arial" w:hAnsi="Arial" w:cs="Arial"/>
                <w:bCs/>
                <w:sz w:val="20"/>
                <w:lang w:val="en-US"/>
              </w:rPr>
              <w:t>Annual Training Target</w:t>
            </w:r>
          </w:p>
        </w:tc>
        <w:tc>
          <w:tcPr>
            <w:tcW w:w="1503" w:type="dxa"/>
          </w:tcPr>
          <w:p w14:paraId="26CE08CB" w14:textId="77777777" w:rsidR="00EE278A" w:rsidRPr="00902820" w:rsidRDefault="00EE278A" w:rsidP="00EE278A">
            <w:pPr>
              <w:rPr>
                <w:rFonts w:ascii="Arial" w:hAnsi="Arial" w:cs="Arial"/>
                <w:bCs/>
                <w:sz w:val="20"/>
                <w:lang w:val="en-US"/>
              </w:rPr>
            </w:pPr>
            <w:r w:rsidRPr="00902820">
              <w:rPr>
                <w:rFonts w:ascii="Arial" w:hAnsi="Arial" w:cs="Arial"/>
                <w:bCs/>
                <w:sz w:val="20"/>
                <w:lang w:val="en-US"/>
              </w:rPr>
              <w:t>Training Actual as on date</w:t>
            </w:r>
          </w:p>
        </w:tc>
        <w:tc>
          <w:tcPr>
            <w:tcW w:w="1503" w:type="dxa"/>
          </w:tcPr>
          <w:p w14:paraId="49341648" w14:textId="77777777" w:rsidR="00EE278A" w:rsidRPr="00902820" w:rsidRDefault="00EE278A" w:rsidP="00EE278A">
            <w:pPr>
              <w:rPr>
                <w:rFonts w:ascii="Arial" w:hAnsi="Arial" w:cs="Arial"/>
                <w:bCs/>
                <w:sz w:val="20"/>
                <w:lang w:val="en-US"/>
              </w:rPr>
            </w:pPr>
            <w:r w:rsidRPr="00902820">
              <w:rPr>
                <w:rFonts w:ascii="Arial" w:hAnsi="Arial" w:cs="Arial"/>
                <w:bCs/>
                <w:sz w:val="20"/>
                <w:lang w:val="en-US"/>
              </w:rPr>
              <w:t>Credit Linkage</w:t>
            </w:r>
          </w:p>
        </w:tc>
        <w:tc>
          <w:tcPr>
            <w:tcW w:w="1503" w:type="dxa"/>
          </w:tcPr>
          <w:p w14:paraId="6E47AD62" w14:textId="77777777" w:rsidR="00EE278A" w:rsidRPr="00902820" w:rsidRDefault="00EE278A" w:rsidP="00EE278A">
            <w:pPr>
              <w:rPr>
                <w:rFonts w:ascii="Arial" w:hAnsi="Arial" w:cs="Arial"/>
                <w:bCs/>
                <w:sz w:val="20"/>
                <w:lang w:val="en-US"/>
              </w:rPr>
            </w:pPr>
            <w:r w:rsidRPr="00902820">
              <w:rPr>
                <w:rFonts w:ascii="Arial" w:hAnsi="Arial" w:cs="Arial"/>
                <w:bCs/>
                <w:sz w:val="20"/>
                <w:lang w:val="en-US"/>
              </w:rPr>
              <w:t>Settlement rate%</w:t>
            </w:r>
          </w:p>
        </w:tc>
      </w:tr>
      <w:tr w:rsidR="00EE278A" w:rsidRPr="00902820" w14:paraId="59C29F3E" w14:textId="77777777" w:rsidTr="00C507AC">
        <w:tc>
          <w:tcPr>
            <w:tcW w:w="1502" w:type="dxa"/>
          </w:tcPr>
          <w:p w14:paraId="20BBE09F" w14:textId="77777777" w:rsidR="00EE278A" w:rsidRPr="00902820" w:rsidRDefault="00EE278A" w:rsidP="00EE278A">
            <w:pPr>
              <w:rPr>
                <w:rFonts w:ascii="Arial" w:hAnsi="Arial" w:cs="Arial"/>
                <w:bCs/>
                <w:sz w:val="20"/>
                <w:lang w:val="en-US"/>
              </w:rPr>
            </w:pPr>
            <w:proofErr w:type="spellStart"/>
            <w:r w:rsidRPr="00902820">
              <w:rPr>
                <w:rFonts w:ascii="Arial" w:hAnsi="Arial" w:cs="Arial"/>
                <w:bCs/>
                <w:sz w:val="20"/>
                <w:lang w:val="en-US"/>
              </w:rPr>
              <w:t>Yupia</w:t>
            </w:r>
            <w:proofErr w:type="spellEnd"/>
          </w:p>
        </w:tc>
        <w:tc>
          <w:tcPr>
            <w:tcW w:w="1502" w:type="dxa"/>
          </w:tcPr>
          <w:p w14:paraId="62A4FC24" w14:textId="77777777" w:rsidR="00EE278A" w:rsidRPr="00902820" w:rsidRDefault="00EE278A" w:rsidP="00EE278A">
            <w:pPr>
              <w:rPr>
                <w:rFonts w:ascii="Arial" w:hAnsi="Arial" w:cs="Arial"/>
                <w:bCs/>
                <w:sz w:val="20"/>
                <w:lang w:val="en-US"/>
              </w:rPr>
            </w:pPr>
            <w:r w:rsidRPr="00902820">
              <w:rPr>
                <w:rFonts w:ascii="Arial" w:hAnsi="Arial" w:cs="Arial"/>
                <w:bCs/>
                <w:sz w:val="20"/>
                <w:lang w:val="en-US"/>
              </w:rPr>
              <w:t>2016-17</w:t>
            </w:r>
          </w:p>
        </w:tc>
        <w:tc>
          <w:tcPr>
            <w:tcW w:w="1503" w:type="dxa"/>
          </w:tcPr>
          <w:p w14:paraId="6E69DCBF" w14:textId="77777777" w:rsidR="00EE278A" w:rsidRPr="00902820" w:rsidRDefault="00EE278A" w:rsidP="00EE278A">
            <w:pPr>
              <w:rPr>
                <w:rFonts w:ascii="Arial" w:hAnsi="Arial" w:cs="Arial"/>
                <w:bCs/>
                <w:sz w:val="20"/>
                <w:lang w:val="en-US"/>
              </w:rPr>
            </w:pPr>
            <w:r w:rsidRPr="00902820">
              <w:rPr>
                <w:rFonts w:ascii="Arial" w:hAnsi="Arial" w:cs="Arial"/>
                <w:bCs/>
                <w:sz w:val="20"/>
                <w:lang w:val="en-US"/>
              </w:rPr>
              <w:t>450</w:t>
            </w:r>
          </w:p>
        </w:tc>
        <w:tc>
          <w:tcPr>
            <w:tcW w:w="1503" w:type="dxa"/>
          </w:tcPr>
          <w:p w14:paraId="6E468C43" w14:textId="77777777" w:rsidR="00EE278A" w:rsidRPr="00902820" w:rsidRDefault="00EE278A" w:rsidP="00EE278A">
            <w:pPr>
              <w:rPr>
                <w:rFonts w:ascii="Arial" w:hAnsi="Arial" w:cs="Arial"/>
                <w:bCs/>
                <w:sz w:val="20"/>
                <w:lang w:val="en-US"/>
              </w:rPr>
            </w:pPr>
            <w:r w:rsidRPr="00902820">
              <w:rPr>
                <w:rFonts w:ascii="Arial" w:hAnsi="Arial" w:cs="Arial"/>
                <w:bCs/>
                <w:sz w:val="20"/>
                <w:lang w:val="en-US"/>
              </w:rPr>
              <w:t>485</w:t>
            </w:r>
          </w:p>
        </w:tc>
        <w:tc>
          <w:tcPr>
            <w:tcW w:w="1503" w:type="dxa"/>
          </w:tcPr>
          <w:p w14:paraId="237FD05E" w14:textId="77777777" w:rsidR="00EE278A" w:rsidRPr="00902820" w:rsidRDefault="00EE278A" w:rsidP="00EE278A">
            <w:pPr>
              <w:rPr>
                <w:rFonts w:ascii="Arial" w:hAnsi="Arial" w:cs="Arial"/>
                <w:bCs/>
                <w:sz w:val="20"/>
                <w:lang w:val="en-US"/>
              </w:rPr>
            </w:pPr>
            <w:r w:rsidRPr="00902820">
              <w:rPr>
                <w:rFonts w:ascii="Arial" w:hAnsi="Arial" w:cs="Arial"/>
                <w:bCs/>
                <w:sz w:val="20"/>
                <w:lang w:val="en-US"/>
              </w:rPr>
              <w:t>412</w:t>
            </w:r>
          </w:p>
        </w:tc>
        <w:tc>
          <w:tcPr>
            <w:tcW w:w="1503" w:type="dxa"/>
          </w:tcPr>
          <w:p w14:paraId="79695A85" w14:textId="77777777" w:rsidR="00EE278A" w:rsidRPr="00902820" w:rsidRDefault="00EE278A" w:rsidP="00EE278A">
            <w:pPr>
              <w:rPr>
                <w:rFonts w:ascii="Arial" w:hAnsi="Arial" w:cs="Arial"/>
                <w:bCs/>
                <w:sz w:val="20"/>
                <w:lang w:val="en-US"/>
              </w:rPr>
            </w:pPr>
            <w:r w:rsidRPr="00902820">
              <w:rPr>
                <w:rFonts w:ascii="Arial" w:hAnsi="Arial" w:cs="Arial"/>
                <w:bCs/>
                <w:sz w:val="20"/>
                <w:lang w:val="en-US"/>
              </w:rPr>
              <w:t>84.94%</w:t>
            </w:r>
          </w:p>
        </w:tc>
      </w:tr>
      <w:tr w:rsidR="00EE278A" w:rsidRPr="00902820" w14:paraId="500F67EF" w14:textId="77777777" w:rsidTr="00C507AC">
        <w:tc>
          <w:tcPr>
            <w:tcW w:w="1502" w:type="dxa"/>
          </w:tcPr>
          <w:p w14:paraId="1A640257" w14:textId="77777777" w:rsidR="00EE278A" w:rsidRPr="00902820" w:rsidRDefault="00EE278A" w:rsidP="00EE278A">
            <w:pPr>
              <w:rPr>
                <w:rFonts w:ascii="Arial" w:hAnsi="Arial" w:cs="Arial"/>
                <w:bCs/>
                <w:sz w:val="20"/>
                <w:lang w:val="en-US"/>
              </w:rPr>
            </w:pPr>
            <w:proofErr w:type="spellStart"/>
            <w:r w:rsidRPr="00902820">
              <w:rPr>
                <w:rFonts w:ascii="Arial" w:hAnsi="Arial" w:cs="Arial"/>
                <w:bCs/>
                <w:sz w:val="20"/>
                <w:lang w:val="en-US"/>
              </w:rPr>
              <w:t>Yupia</w:t>
            </w:r>
            <w:proofErr w:type="spellEnd"/>
          </w:p>
        </w:tc>
        <w:tc>
          <w:tcPr>
            <w:tcW w:w="1502" w:type="dxa"/>
          </w:tcPr>
          <w:p w14:paraId="09BA7DE7" w14:textId="77777777" w:rsidR="00EE278A" w:rsidRPr="00902820" w:rsidRDefault="00EE278A" w:rsidP="00EE278A">
            <w:pPr>
              <w:rPr>
                <w:rFonts w:ascii="Arial" w:hAnsi="Arial" w:cs="Arial"/>
                <w:bCs/>
                <w:sz w:val="20"/>
                <w:lang w:val="en-US"/>
              </w:rPr>
            </w:pPr>
            <w:r w:rsidRPr="00902820">
              <w:rPr>
                <w:rFonts w:ascii="Arial" w:hAnsi="Arial" w:cs="Arial"/>
                <w:bCs/>
                <w:sz w:val="20"/>
                <w:lang w:val="en-US"/>
              </w:rPr>
              <w:t>2017-18</w:t>
            </w:r>
          </w:p>
        </w:tc>
        <w:tc>
          <w:tcPr>
            <w:tcW w:w="1503" w:type="dxa"/>
          </w:tcPr>
          <w:p w14:paraId="527CC688" w14:textId="77777777" w:rsidR="00EE278A" w:rsidRPr="00902820" w:rsidRDefault="00EE278A" w:rsidP="00EE278A">
            <w:pPr>
              <w:rPr>
                <w:rFonts w:ascii="Arial" w:hAnsi="Arial" w:cs="Arial"/>
                <w:bCs/>
                <w:sz w:val="20"/>
                <w:lang w:val="en-US"/>
              </w:rPr>
            </w:pPr>
            <w:r w:rsidRPr="00902820">
              <w:rPr>
                <w:rFonts w:ascii="Arial" w:hAnsi="Arial" w:cs="Arial"/>
                <w:bCs/>
                <w:sz w:val="20"/>
                <w:lang w:val="en-US"/>
              </w:rPr>
              <w:t>450</w:t>
            </w:r>
          </w:p>
        </w:tc>
        <w:tc>
          <w:tcPr>
            <w:tcW w:w="1503" w:type="dxa"/>
          </w:tcPr>
          <w:p w14:paraId="17D9316A" w14:textId="77777777" w:rsidR="00EE278A" w:rsidRPr="00902820" w:rsidRDefault="00EE278A" w:rsidP="00EE278A">
            <w:pPr>
              <w:rPr>
                <w:rFonts w:ascii="Arial" w:hAnsi="Arial" w:cs="Arial"/>
                <w:bCs/>
                <w:sz w:val="20"/>
                <w:lang w:val="en-US"/>
              </w:rPr>
            </w:pPr>
            <w:r w:rsidRPr="00902820">
              <w:rPr>
                <w:rFonts w:ascii="Arial" w:hAnsi="Arial" w:cs="Arial"/>
                <w:bCs/>
                <w:sz w:val="20"/>
                <w:lang w:val="en-US"/>
              </w:rPr>
              <w:t>345</w:t>
            </w:r>
          </w:p>
        </w:tc>
        <w:tc>
          <w:tcPr>
            <w:tcW w:w="1503" w:type="dxa"/>
          </w:tcPr>
          <w:p w14:paraId="02497977" w14:textId="77777777" w:rsidR="00EE278A" w:rsidRPr="00902820" w:rsidRDefault="00EE278A" w:rsidP="00EE278A">
            <w:pPr>
              <w:rPr>
                <w:rFonts w:ascii="Arial" w:hAnsi="Arial" w:cs="Arial"/>
                <w:bCs/>
                <w:sz w:val="20"/>
                <w:lang w:val="en-US"/>
              </w:rPr>
            </w:pPr>
            <w:r w:rsidRPr="00902820">
              <w:rPr>
                <w:rFonts w:ascii="Arial" w:hAnsi="Arial" w:cs="Arial"/>
                <w:bCs/>
                <w:sz w:val="20"/>
                <w:lang w:val="en-US"/>
              </w:rPr>
              <w:t>258</w:t>
            </w:r>
          </w:p>
        </w:tc>
        <w:tc>
          <w:tcPr>
            <w:tcW w:w="1503" w:type="dxa"/>
          </w:tcPr>
          <w:p w14:paraId="57C5886B" w14:textId="77777777" w:rsidR="00EE278A" w:rsidRPr="00902820" w:rsidRDefault="00EE278A" w:rsidP="00EE278A">
            <w:pPr>
              <w:rPr>
                <w:rFonts w:ascii="Arial" w:hAnsi="Arial" w:cs="Arial"/>
                <w:bCs/>
                <w:sz w:val="20"/>
                <w:lang w:val="en-US"/>
              </w:rPr>
            </w:pPr>
            <w:r w:rsidRPr="00902820">
              <w:rPr>
                <w:rFonts w:ascii="Arial" w:hAnsi="Arial" w:cs="Arial"/>
                <w:bCs/>
                <w:sz w:val="20"/>
                <w:lang w:val="en-US"/>
              </w:rPr>
              <w:t>74.78%</w:t>
            </w:r>
          </w:p>
        </w:tc>
      </w:tr>
      <w:tr w:rsidR="00EE278A" w:rsidRPr="00902820" w14:paraId="2547E660" w14:textId="77777777" w:rsidTr="00C507AC">
        <w:tc>
          <w:tcPr>
            <w:tcW w:w="1502" w:type="dxa"/>
          </w:tcPr>
          <w:p w14:paraId="7A131E5A" w14:textId="77777777" w:rsidR="00EE278A" w:rsidRPr="00902820" w:rsidRDefault="00EE278A" w:rsidP="00EE278A">
            <w:pPr>
              <w:rPr>
                <w:rFonts w:ascii="Arial" w:hAnsi="Arial" w:cs="Arial"/>
                <w:bCs/>
                <w:sz w:val="20"/>
                <w:lang w:val="en-US"/>
              </w:rPr>
            </w:pPr>
            <w:proofErr w:type="spellStart"/>
            <w:r w:rsidRPr="00902820">
              <w:rPr>
                <w:rFonts w:ascii="Arial" w:hAnsi="Arial" w:cs="Arial"/>
                <w:bCs/>
                <w:sz w:val="20"/>
                <w:lang w:val="en-US"/>
              </w:rPr>
              <w:t>Yupia</w:t>
            </w:r>
            <w:proofErr w:type="spellEnd"/>
          </w:p>
        </w:tc>
        <w:tc>
          <w:tcPr>
            <w:tcW w:w="1502" w:type="dxa"/>
          </w:tcPr>
          <w:p w14:paraId="4A805D6D" w14:textId="77777777" w:rsidR="00EE278A" w:rsidRPr="00902820" w:rsidRDefault="00EE278A" w:rsidP="00EE278A">
            <w:pPr>
              <w:rPr>
                <w:rFonts w:ascii="Arial" w:hAnsi="Arial" w:cs="Arial"/>
                <w:bCs/>
                <w:sz w:val="20"/>
                <w:lang w:val="en-US"/>
              </w:rPr>
            </w:pPr>
            <w:r w:rsidRPr="00902820">
              <w:rPr>
                <w:rFonts w:ascii="Arial" w:hAnsi="Arial" w:cs="Arial"/>
                <w:bCs/>
                <w:sz w:val="20"/>
                <w:lang w:val="en-US"/>
              </w:rPr>
              <w:t>2018-19</w:t>
            </w:r>
          </w:p>
        </w:tc>
        <w:tc>
          <w:tcPr>
            <w:tcW w:w="1503" w:type="dxa"/>
          </w:tcPr>
          <w:p w14:paraId="398D0CD1" w14:textId="77777777" w:rsidR="00EE278A" w:rsidRPr="00902820" w:rsidRDefault="00EE278A" w:rsidP="00EE278A">
            <w:pPr>
              <w:rPr>
                <w:rFonts w:ascii="Arial" w:hAnsi="Arial" w:cs="Arial"/>
                <w:bCs/>
                <w:sz w:val="20"/>
                <w:lang w:val="en-US"/>
              </w:rPr>
            </w:pPr>
            <w:r w:rsidRPr="00902820">
              <w:rPr>
                <w:rFonts w:ascii="Arial" w:hAnsi="Arial" w:cs="Arial"/>
                <w:bCs/>
                <w:sz w:val="20"/>
                <w:lang w:val="en-US"/>
              </w:rPr>
              <w:t>450</w:t>
            </w:r>
          </w:p>
        </w:tc>
        <w:tc>
          <w:tcPr>
            <w:tcW w:w="1503" w:type="dxa"/>
          </w:tcPr>
          <w:p w14:paraId="73318F2E" w14:textId="77777777" w:rsidR="00EE278A" w:rsidRPr="00902820" w:rsidRDefault="00EE278A" w:rsidP="00EE278A">
            <w:pPr>
              <w:rPr>
                <w:rFonts w:ascii="Arial" w:hAnsi="Arial" w:cs="Arial"/>
                <w:bCs/>
                <w:sz w:val="20"/>
                <w:lang w:val="en-US"/>
              </w:rPr>
            </w:pPr>
            <w:r w:rsidRPr="00902820">
              <w:rPr>
                <w:rFonts w:ascii="Arial" w:hAnsi="Arial" w:cs="Arial"/>
                <w:bCs/>
                <w:sz w:val="20"/>
                <w:lang w:val="en-US"/>
              </w:rPr>
              <w:t>390</w:t>
            </w:r>
          </w:p>
        </w:tc>
        <w:tc>
          <w:tcPr>
            <w:tcW w:w="1503" w:type="dxa"/>
          </w:tcPr>
          <w:p w14:paraId="4F4ECF12" w14:textId="77777777" w:rsidR="00EE278A" w:rsidRPr="00902820" w:rsidRDefault="00EE278A" w:rsidP="00EE278A">
            <w:pPr>
              <w:rPr>
                <w:rFonts w:ascii="Arial" w:hAnsi="Arial" w:cs="Arial"/>
                <w:bCs/>
                <w:sz w:val="20"/>
                <w:lang w:val="en-US"/>
              </w:rPr>
            </w:pPr>
            <w:r w:rsidRPr="00902820">
              <w:rPr>
                <w:rFonts w:ascii="Arial" w:hAnsi="Arial" w:cs="Arial"/>
                <w:bCs/>
                <w:sz w:val="20"/>
                <w:lang w:val="en-US"/>
              </w:rPr>
              <w:t>88</w:t>
            </w:r>
          </w:p>
        </w:tc>
        <w:tc>
          <w:tcPr>
            <w:tcW w:w="1503" w:type="dxa"/>
          </w:tcPr>
          <w:p w14:paraId="1D6ACD04" w14:textId="77777777" w:rsidR="00EE278A" w:rsidRPr="00902820" w:rsidRDefault="00EE278A" w:rsidP="00EE278A">
            <w:pPr>
              <w:rPr>
                <w:rFonts w:ascii="Arial" w:hAnsi="Arial" w:cs="Arial"/>
                <w:bCs/>
                <w:sz w:val="20"/>
                <w:lang w:val="en-US"/>
              </w:rPr>
            </w:pPr>
            <w:r w:rsidRPr="00902820">
              <w:rPr>
                <w:rFonts w:ascii="Arial" w:hAnsi="Arial" w:cs="Arial"/>
                <w:bCs/>
                <w:sz w:val="20"/>
                <w:lang w:val="en-US"/>
              </w:rPr>
              <w:t>22.56</w:t>
            </w:r>
          </w:p>
        </w:tc>
      </w:tr>
      <w:tr w:rsidR="00EE278A" w:rsidRPr="00902820" w14:paraId="202A2023" w14:textId="77777777" w:rsidTr="00C507AC">
        <w:tc>
          <w:tcPr>
            <w:tcW w:w="1502" w:type="dxa"/>
          </w:tcPr>
          <w:p w14:paraId="525DB522" w14:textId="77777777" w:rsidR="00EE278A" w:rsidRPr="00902820" w:rsidRDefault="00EE278A" w:rsidP="00EE278A">
            <w:pPr>
              <w:rPr>
                <w:rFonts w:ascii="Arial" w:hAnsi="Arial" w:cs="Arial"/>
                <w:bCs/>
                <w:sz w:val="20"/>
                <w:lang w:val="en-US"/>
              </w:rPr>
            </w:pPr>
            <w:proofErr w:type="spellStart"/>
            <w:r w:rsidRPr="00902820">
              <w:rPr>
                <w:rFonts w:ascii="Arial" w:hAnsi="Arial" w:cs="Arial"/>
                <w:bCs/>
                <w:sz w:val="20"/>
                <w:lang w:val="en-US"/>
              </w:rPr>
              <w:t>Yupia</w:t>
            </w:r>
            <w:proofErr w:type="spellEnd"/>
          </w:p>
        </w:tc>
        <w:tc>
          <w:tcPr>
            <w:tcW w:w="1502" w:type="dxa"/>
          </w:tcPr>
          <w:p w14:paraId="6FFAC565" w14:textId="77777777" w:rsidR="00EE278A" w:rsidRPr="00902820" w:rsidRDefault="00EE278A" w:rsidP="00EE278A">
            <w:pPr>
              <w:rPr>
                <w:rFonts w:ascii="Arial" w:hAnsi="Arial" w:cs="Arial"/>
                <w:bCs/>
                <w:sz w:val="20"/>
                <w:lang w:val="en-US"/>
              </w:rPr>
            </w:pPr>
            <w:r w:rsidRPr="00902820">
              <w:rPr>
                <w:rFonts w:ascii="Arial" w:hAnsi="Arial" w:cs="Arial"/>
                <w:bCs/>
                <w:sz w:val="20"/>
                <w:lang w:val="en-US"/>
              </w:rPr>
              <w:t>2019-20</w:t>
            </w:r>
          </w:p>
        </w:tc>
        <w:tc>
          <w:tcPr>
            <w:tcW w:w="1503" w:type="dxa"/>
          </w:tcPr>
          <w:p w14:paraId="0273B10D" w14:textId="77777777" w:rsidR="00EE278A" w:rsidRPr="00902820" w:rsidRDefault="00EE278A" w:rsidP="00EE278A">
            <w:pPr>
              <w:rPr>
                <w:rFonts w:ascii="Arial" w:hAnsi="Arial" w:cs="Arial"/>
                <w:bCs/>
                <w:sz w:val="20"/>
                <w:lang w:val="en-US"/>
              </w:rPr>
            </w:pPr>
            <w:r w:rsidRPr="00902820">
              <w:rPr>
                <w:rFonts w:ascii="Arial" w:hAnsi="Arial" w:cs="Arial"/>
                <w:bCs/>
                <w:sz w:val="20"/>
                <w:lang w:val="en-US"/>
              </w:rPr>
              <w:t>450</w:t>
            </w:r>
          </w:p>
        </w:tc>
        <w:tc>
          <w:tcPr>
            <w:tcW w:w="1503" w:type="dxa"/>
          </w:tcPr>
          <w:p w14:paraId="2B5BEEDB" w14:textId="77777777" w:rsidR="00EE278A" w:rsidRPr="00902820" w:rsidRDefault="00EE278A" w:rsidP="00EE278A">
            <w:pPr>
              <w:rPr>
                <w:rFonts w:ascii="Arial" w:hAnsi="Arial" w:cs="Arial"/>
                <w:bCs/>
                <w:sz w:val="20"/>
                <w:lang w:val="en-US"/>
              </w:rPr>
            </w:pPr>
            <w:r w:rsidRPr="00902820">
              <w:rPr>
                <w:rFonts w:ascii="Arial" w:hAnsi="Arial" w:cs="Arial"/>
                <w:bCs/>
                <w:sz w:val="20"/>
                <w:lang w:val="en-US"/>
              </w:rPr>
              <w:t>165</w:t>
            </w:r>
          </w:p>
        </w:tc>
        <w:tc>
          <w:tcPr>
            <w:tcW w:w="1503" w:type="dxa"/>
          </w:tcPr>
          <w:p w14:paraId="00E704B5" w14:textId="77777777" w:rsidR="00EE278A" w:rsidRPr="00902820" w:rsidRDefault="00EE278A" w:rsidP="00EE278A">
            <w:pPr>
              <w:rPr>
                <w:rFonts w:ascii="Arial" w:hAnsi="Arial" w:cs="Arial"/>
                <w:bCs/>
                <w:sz w:val="20"/>
                <w:lang w:val="en-US"/>
              </w:rPr>
            </w:pPr>
            <w:r w:rsidRPr="00902820">
              <w:rPr>
                <w:rFonts w:ascii="Arial" w:hAnsi="Arial" w:cs="Arial"/>
                <w:bCs/>
                <w:sz w:val="20"/>
                <w:lang w:val="en-US"/>
              </w:rPr>
              <w:t>68</w:t>
            </w:r>
          </w:p>
        </w:tc>
        <w:tc>
          <w:tcPr>
            <w:tcW w:w="1503" w:type="dxa"/>
          </w:tcPr>
          <w:p w14:paraId="39AC4043" w14:textId="77777777" w:rsidR="00EE278A" w:rsidRPr="00902820" w:rsidRDefault="00EE278A" w:rsidP="00EE278A">
            <w:pPr>
              <w:rPr>
                <w:rFonts w:ascii="Arial" w:hAnsi="Arial" w:cs="Arial"/>
                <w:bCs/>
                <w:sz w:val="20"/>
                <w:lang w:val="en-US"/>
              </w:rPr>
            </w:pPr>
            <w:r w:rsidRPr="00902820">
              <w:rPr>
                <w:rFonts w:ascii="Arial" w:hAnsi="Arial" w:cs="Arial"/>
                <w:bCs/>
                <w:sz w:val="20"/>
                <w:lang w:val="en-US"/>
              </w:rPr>
              <w:t>41.21</w:t>
            </w:r>
          </w:p>
        </w:tc>
      </w:tr>
      <w:tr w:rsidR="00EE278A" w:rsidRPr="00902820" w14:paraId="2DA7B4F7" w14:textId="77777777" w:rsidTr="00C507AC">
        <w:tc>
          <w:tcPr>
            <w:tcW w:w="1502" w:type="dxa"/>
          </w:tcPr>
          <w:p w14:paraId="0B1F9CD5" w14:textId="77777777" w:rsidR="00EE278A" w:rsidRPr="00902820" w:rsidRDefault="00EE278A" w:rsidP="00EE278A">
            <w:pPr>
              <w:rPr>
                <w:rFonts w:ascii="Arial" w:hAnsi="Arial" w:cs="Arial"/>
                <w:bCs/>
                <w:sz w:val="20"/>
                <w:lang w:val="en-US"/>
              </w:rPr>
            </w:pPr>
            <w:proofErr w:type="spellStart"/>
            <w:r w:rsidRPr="00902820">
              <w:rPr>
                <w:rFonts w:ascii="Arial" w:hAnsi="Arial" w:cs="Arial"/>
                <w:bCs/>
                <w:sz w:val="20"/>
                <w:lang w:val="en-US"/>
              </w:rPr>
              <w:t>Yupia</w:t>
            </w:r>
            <w:proofErr w:type="spellEnd"/>
          </w:p>
        </w:tc>
        <w:tc>
          <w:tcPr>
            <w:tcW w:w="1502" w:type="dxa"/>
          </w:tcPr>
          <w:p w14:paraId="56D0611B" w14:textId="77777777" w:rsidR="00EE278A" w:rsidRPr="00902820" w:rsidRDefault="00EE278A" w:rsidP="00EE278A">
            <w:pPr>
              <w:rPr>
                <w:rFonts w:ascii="Arial" w:hAnsi="Arial" w:cs="Arial"/>
                <w:bCs/>
                <w:sz w:val="20"/>
                <w:lang w:val="en-US"/>
              </w:rPr>
            </w:pPr>
            <w:r w:rsidRPr="00902820">
              <w:rPr>
                <w:rFonts w:ascii="Arial" w:hAnsi="Arial" w:cs="Arial"/>
                <w:bCs/>
                <w:sz w:val="20"/>
                <w:lang w:val="en-US"/>
              </w:rPr>
              <w:t>2020-21</w:t>
            </w:r>
          </w:p>
        </w:tc>
        <w:tc>
          <w:tcPr>
            <w:tcW w:w="1503" w:type="dxa"/>
          </w:tcPr>
          <w:p w14:paraId="132A3ED3" w14:textId="77777777" w:rsidR="00EE278A" w:rsidRPr="00902820" w:rsidRDefault="00EE278A" w:rsidP="00EE278A">
            <w:pPr>
              <w:rPr>
                <w:rFonts w:ascii="Arial" w:hAnsi="Arial" w:cs="Arial"/>
                <w:bCs/>
                <w:sz w:val="20"/>
                <w:lang w:val="en-US"/>
              </w:rPr>
            </w:pPr>
            <w:r w:rsidRPr="00902820">
              <w:rPr>
                <w:rFonts w:ascii="Arial" w:hAnsi="Arial" w:cs="Arial"/>
                <w:bCs/>
                <w:sz w:val="20"/>
                <w:lang w:val="en-US"/>
              </w:rPr>
              <w:t>360</w:t>
            </w:r>
          </w:p>
        </w:tc>
        <w:tc>
          <w:tcPr>
            <w:tcW w:w="1503" w:type="dxa"/>
          </w:tcPr>
          <w:p w14:paraId="56B8DB59" w14:textId="77777777" w:rsidR="00EE278A" w:rsidRPr="00902820" w:rsidRDefault="00EE278A" w:rsidP="00EE278A">
            <w:pPr>
              <w:rPr>
                <w:rFonts w:ascii="Arial" w:hAnsi="Arial" w:cs="Arial"/>
                <w:bCs/>
                <w:sz w:val="20"/>
                <w:lang w:val="en-US"/>
              </w:rPr>
            </w:pPr>
            <w:r w:rsidRPr="00902820">
              <w:rPr>
                <w:rFonts w:ascii="Arial" w:hAnsi="Arial" w:cs="Arial"/>
                <w:bCs/>
                <w:sz w:val="20"/>
                <w:lang w:val="en-US"/>
              </w:rPr>
              <w:t>18</w:t>
            </w:r>
          </w:p>
        </w:tc>
        <w:tc>
          <w:tcPr>
            <w:tcW w:w="1503" w:type="dxa"/>
          </w:tcPr>
          <w:p w14:paraId="0CC3D61A" w14:textId="77777777" w:rsidR="00EE278A" w:rsidRPr="00902820" w:rsidRDefault="00EE278A" w:rsidP="00EE278A">
            <w:pPr>
              <w:rPr>
                <w:rFonts w:ascii="Arial" w:hAnsi="Arial" w:cs="Arial"/>
                <w:bCs/>
                <w:sz w:val="20"/>
                <w:lang w:val="en-US"/>
              </w:rPr>
            </w:pPr>
            <w:r w:rsidRPr="00902820">
              <w:rPr>
                <w:rFonts w:ascii="Arial" w:hAnsi="Arial" w:cs="Arial"/>
                <w:bCs/>
                <w:sz w:val="20"/>
                <w:lang w:val="en-US"/>
              </w:rPr>
              <w:t>0</w:t>
            </w:r>
          </w:p>
        </w:tc>
        <w:tc>
          <w:tcPr>
            <w:tcW w:w="1503" w:type="dxa"/>
          </w:tcPr>
          <w:p w14:paraId="4FF96515" w14:textId="77777777" w:rsidR="00EE278A" w:rsidRPr="00902820" w:rsidRDefault="00EE278A" w:rsidP="00EE278A">
            <w:pPr>
              <w:rPr>
                <w:rFonts w:ascii="Arial" w:hAnsi="Arial" w:cs="Arial"/>
                <w:bCs/>
                <w:sz w:val="20"/>
                <w:lang w:val="en-US"/>
              </w:rPr>
            </w:pPr>
            <w:r w:rsidRPr="00902820">
              <w:rPr>
                <w:rFonts w:ascii="Arial" w:hAnsi="Arial" w:cs="Arial"/>
                <w:bCs/>
                <w:sz w:val="20"/>
                <w:lang w:val="en-US"/>
              </w:rPr>
              <w:t>0</w:t>
            </w:r>
          </w:p>
        </w:tc>
      </w:tr>
      <w:tr w:rsidR="00EE278A" w:rsidRPr="00902820" w14:paraId="63D8F660" w14:textId="77777777" w:rsidTr="00C507AC">
        <w:tc>
          <w:tcPr>
            <w:tcW w:w="1502" w:type="dxa"/>
          </w:tcPr>
          <w:p w14:paraId="15D63582" w14:textId="77777777" w:rsidR="00EE278A" w:rsidRPr="00902820" w:rsidRDefault="00EE278A" w:rsidP="00EE278A">
            <w:pPr>
              <w:rPr>
                <w:rFonts w:ascii="Arial" w:hAnsi="Arial" w:cs="Arial"/>
                <w:bCs/>
                <w:sz w:val="20"/>
                <w:lang w:val="en-US"/>
              </w:rPr>
            </w:pPr>
            <w:proofErr w:type="spellStart"/>
            <w:r w:rsidRPr="00902820">
              <w:rPr>
                <w:rFonts w:ascii="Arial" w:hAnsi="Arial" w:cs="Arial"/>
                <w:bCs/>
                <w:sz w:val="20"/>
                <w:lang w:val="en-US"/>
              </w:rPr>
              <w:t>Yupia</w:t>
            </w:r>
            <w:proofErr w:type="spellEnd"/>
          </w:p>
        </w:tc>
        <w:tc>
          <w:tcPr>
            <w:tcW w:w="1502" w:type="dxa"/>
          </w:tcPr>
          <w:p w14:paraId="55CF8488" w14:textId="77777777" w:rsidR="00EE278A" w:rsidRPr="00902820" w:rsidRDefault="00EE278A" w:rsidP="00EE278A">
            <w:pPr>
              <w:rPr>
                <w:rFonts w:ascii="Arial" w:hAnsi="Arial" w:cs="Arial"/>
                <w:bCs/>
                <w:sz w:val="20"/>
                <w:lang w:val="en-US"/>
              </w:rPr>
            </w:pPr>
            <w:r w:rsidRPr="00902820">
              <w:rPr>
                <w:rFonts w:ascii="Arial" w:hAnsi="Arial" w:cs="Arial"/>
                <w:bCs/>
                <w:sz w:val="20"/>
                <w:lang w:val="en-US"/>
              </w:rPr>
              <w:t>2021-22</w:t>
            </w:r>
          </w:p>
        </w:tc>
        <w:tc>
          <w:tcPr>
            <w:tcW w:w="1503" w:type="dxa"/>
          </w:tcPr>
          <w:p w14:paraId="151C3A1D" w14:textId="77777777" w:rsidR="00EE278A" w:rsidRPr="00902820" w:rsidRDefault="00EE278A" w:rsidP="00EE278A">
            <w:pPr>
              <w:rPr>
                <w:rFonts w:ascii="Arial" w:hAnsi="Arial" w:cs="Arial"/>
                <w:bCs/>
                <w:sz w:val="20"/>
                <w:lang w:val="en-US"/>
              </w:rPr>
            </w:pPr>
            <w:r w:rsidRPr="00902820">
              <w:rPr>
                <w:rFonts w:ascii="Arial" w:hAnsi="Arial" w:cs="Arial"/>
                <w:bCs/>
                <w:sz w:val="20"/>
                <w:lang w:val="en-US"/>
              </w:rPr>
              <w:t>200</w:t>
            </w:r>
          </w:p>
        </w:tc>
        <w:tc>
          <w:tcPr>
            <w:tcW w:w="1503" w:type="dxa"/>
          </w:tcPr>
          <w:p w14:paraId="76EE22CE" w14:textId="77777777" w:rsidR="00EE278A" w:rsidRPr="00902820" w:rsidRDefault="00EE278A" w:rsidP="00EE278A">
            <w:pPr>
              <w:rPr>
                <w:rFonts w:ascii="Arial" w:hAnsi="Arial" w:cs="Arial"/>
                <w:bCs/>
                <w:sz w:val="20"/>
                <w:lang w:val="en-US"/>
              </w:rPr>
            </w:pPr>
            <w:r w:rsidRPr="00902820">
              <w:rPr>
                <w:rFonts w:ascii="Arial" w:hAnsi="Arial" w:cs="Arial"/>
                <w:bCs/>
                <w:sz w:val="20"/>
                <w:lang w:val="en-US"/>
              </w:rPr>
              <w:t>225</w:t>
            </w:r>
          </w:p>
        </w:tc>
        <w:tc>
          <w:tcPr>
            <w:tcW w:w="1503" w:type="dxa"/>
          </w:tcPr>
          <w:p w14:paraId="28BA227D" w14:textId="77777777" w:rsidR="00EE278A" w:rsidRPr="00902820" w:rsidRDefault="00EE278A" w:rsidP="00EE278A">
            <w:pPr>
              <w:rPr>
                <w:rFonts w:ascii="Arial" w:hAnsi="Arial" w:cs="Arial"/>
                <w:bCs/>
                <w:sz w:val="20"/>
                <w:lang w:val="en-US"/>
              </w:rPr>
            </w:pPr>
            <w:r w:rsidRPr="00902820">
              <w:rPr>
                <w:rFonts w:ascii="Arial" w:hAnsi="Arial" w:cs="Arial"/>
                <w:bCs/>
                <w:sz w:val="20"/>
                <w:lang w:val="en-US"/>
              </w:rPr>
              <w:t>81</w:t>
            </w:r>
          </w:p>
        </w:tc>
        <w:tc>
          <w:tcPr>
            <w:tcW w:w="1503" w:type="dxa"/>
          </w:tcPr>
          <w:p w14:paraId="07C9CD63" w14:textId="77777777" w:rsidR="00EE278A" w:rsidRPr="00902820" w:rsidRDefault="00EE278A" w:rsidP="00EE278A">
            <w:pPr>
              <w:rPr>
                <w:rFonts w:ascii="Arial" w:hAnsi="Arial" w:cs="Arial"/>
                <w:bCs/>
                <w:sz w:val="20"/>
                <w:lang w:val="en-US"/>
              </w:rPr>
            </w:pPr>
            <w:r w:rsidRPr="00902820">
              <w:rPr>
                <w:rFonts w:ascii="Arial" w:hAnsi="Arial" w:cs="Arial"/>
                <w:bCs/>
                <w:sz w:val="20"/>
                <w:lang w:val="en-US"/>
              </w:rPr>
              <w:t>40.09%</w:t>
            </w:r>
          </w:p>
        </w:tc>
      </w:tr>
      <w:tr w:rsidR="00EE278A" w:rsidRPr="00902820" w14:paraId="1F227F0F" w14:textId="77777777" w:rsidTr="00C507AC">
        <w:tc>
          <w:tcPr>
            <w:tcW w:w="1502" w:type="dxa"/>
          </w:tcPr>
          <w:p w14:paraId="1570AF8C" w14:textId="77777777" w:rsidR="00EE278A" w:rsidRPr="00902820" w:rsidRDefault="00EE278A" w:rsidP="00EE278A">
            <w:pPr>
              <w:rPr>
                <w:rFonts w:ascii="Arial" w:hAnsi="Arial" w:cs="Arial"/>
                <w:bCs/>
                <w:sz w:val="20"/>
                <w:lang w:val="en-US"/>
              </w:rPr>
            </w:pPr>
            <w:proofErr w:type="spellStart"/>
            <w:r w:rsidRPr="00902820">
              <w:rPr>
                <w:rFonts w:ascii="Arial" w:hAnsi="Arial" w:cs="Arial"/>
                <w:bCs/>
                <w:sz w:val="20"/>
                <w:lang w:val="en-US"/>
              </w:rPr>
              <w:t>Yupia</w:t>
            </w:r>
            <w:proofErr w:type="spellEnd"/>
          </w:p>
        </w:tc>
        <w:tc>
          <w:tcPr>
            <w:tcW w:w="1502" w:type="dxa"/>
          </w:tcPr>
          <w:p w14:paraId="1F0B4C34" w14:textId="77777777" w:rsidR="00EE278A" w:rsidRPr="00902820" w:rsidRDefault="00EE278A" w:rsidP="00EE278A">
            <w:pPr>
              <w:rPr>
                <w:rFonts w:ascii="Arial" w:hAnsi="Arial" w:cs="Arial"/>
                <w:bCs/>
                <w:sz w:val="20"/>
                <w:lang w:val="en-US"/>
              </w:rPr>
            </w:pPr>
            <w:r w:rsidRPr="00902820">
              <w:rPr>
                <w:rFonts w:ascii="Arial" w:hAnsi="Arial" w:cs="Arial"/>
                <w:bCs/>
                <w:sz w:val="20"/>
                <w:lang w:val="en-US"/>
              </w:rPr>
              <w:t>2022-23</w:t>
            </w:r>
          </w:p>
        </w:tc>
        <w:tc>
          <w:tcPr>
            <w:tcW w:w="1503" w:type="dxa"/>
          </w:tcPr>
          <w:p w14:paraId="0F771F2A" w14:textId="77777777" w:rsidR="00EE278A" w:rsidRPr="00902820" w:rsidRDefault="00EE278A" w:rsidP="00EE278A">
            <w:pPr>
              <w:rPr>
                <w:rFonts w:ascii="Arial" w:hAnsi="Arial" w:cs="Arial"/>
                <w:bCs/>
                <w:sz w:val="20"/>
                <w:lang w:val="en-US"/>
              </w:rPr>
            </w:pPr>
            <w:r w:rsidRPr="00902820">
              <w:rPr>
                <w:rFonts w:ascii="Arial" w:hAnsi="Arial" w:cs="Arial"/>
                <w:bCs/>
                <w:sz w:val="20"/>
                <w:lang w:val="en-US"/>
              </w:rPr>
              <w:t>360</w:t>
            </w:r>
          </w:p>
        </w:tc>
        <w:tc>
          <w:tcPr>
            <w:tcW w:w="1503" w:type="dxa"/>
          </w:tcPr>
          <w:p w14:paraId="67F3518B" w14:textId="77777777" w:rsidR="00EE278A" w:rsidRPr="00902820" w:rsidRDefault="00EE278A" w:rsidP="00EE278A">
            <w:pPr>
              <w:rPr>
                <w:rFonts w:ascii="Arial" w:hAnsi="Arial" w:cs="Arial"/>
                <w:bCs/>
                <w:sz w:val="20"/>
                <w:lang w:val="en-US"/>
              </w:rPr>
            </w:pPr>
            <w:r w:rsidRPr="00902820">
              <w:rPr>
                <w:rFonts w:ascii="Arial" w:hAnsi="Arial" w:cs="Arial"/>
                <w:bCs/>
                <w:sz w:val="20"/>
                <w:lang w:val="en-US"/>
              </w:rPr>
              <w:t>1</w:t>
            </w:r>
            <w:r w:rsidR="00D32E79">
              <w:rPr>
                <w:rFonts w:ascii="Arial" w:hAnsi="Arial" w:cs="Arial"/>
                <w:bCs/>
                <w:sz w:val="20"/>
                <w:lang w:val="en-US"/>
              </w:rPr>
              <w:t>80</w:t>
            </w:r>
          </w:p>
        </w:tc>
        <w:tc>
          <w:tcPr>
            <w:tcW w:w="1503" w:type="dxa"/>
          </w:tcPr>
          <w:p w14:paraId="7C8C1FAD" w14:textId="77777777" w:rsidR="00EE278A" w:rsidRPr="00902820" w:rsidRDefault="00D32E79" w:rsidP="00EE278A">
            <w:pPr>
              <w:rPr>
                <w:rFonts w:ascii="Arial" w:hAnsi="Arial" w:cs="Arial"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lang w:val="en-US"/>
              </w:rPr>
              <w:t>78</w:t>
            </w:r>
          </w:p>
        </w:tc>
        <w:tc>
          <w:tcPr>
            <w:tcW w:w="1503" w:type="dxa"/>
          </w:tcPr>
          <w:p w14:paraId="26A83C6A" w14:textId="77777777" w:rsidR="00EE278A" w:rsidRPr="00902820" w:rsidRDefault="00AF1A34" w:rsidP="00EE278A">
            <w:pPr>
              <w:rPr>
                <w:rFonts w:ascii="Arial" w:hAnsi="Arial" w:cs="Arial"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lang w:val="en-US"/>
              </w:rPr>
              <w:t>43</w:t>
            </w:r>
            <w:r w:rsidR="00EE278A" w:rsidRPr="00902820">
              <w:rPr>
                <w:rFonts w:ascii="Arial" w:hAnsi="Arial" w:cs="Arial"/>
                <w:bCs/>
                <w:sz w:val="20"/>
                <w:lang w:val="en-US"/>
              </w:rPr>
              <w:t>%</w:t>
            </w:r>
          </w:p>
        </w:tc>
      </w:tr>
    </w:tbl>
    <w:p w14:paraId="0971200B" w14:textId="77777777" w:rsidR="00EE278A" w:rsidRPr="00902820" w:rsidRDefault="00EE278A" w:rsidP="00EE278A">
      <w:pPr>
        <w:spacing w:after="0" w:line="240" w:lineRule="auto"/>
        <w:rPr>
          <w:rFonts w:ascii="Arial" w:eastAsiaTheme="minorEastAsia" w:hAnsi="Arial" w:cs="Arial"/>
          <w:bCs/>
          <w:sz w:val="20"/>
          <w:szCs w:val="20"/>
          <w:lang w:val="en-US" w:eastAsia="en-IN" w:bidi="hi-IN"/>
        </w:rPr>
      </w:pPr>
    </w:p>
    <w:p w14:paraId="53E7054F" w14:textId="77777777" w:rsidR="00EE278A" w:rsidRPr="00902820" w:rsidRDefault="00EE278A" w:rsidP="00EE278A">
      <w:pPr>
        <w:spacing w:after="0" w:line="240" w:lineRule="auto"/>
        <w:rPr>
          <w:rFonts w:ascii="Arial" w:eastAsiaTheme="minorEastAsia" w:hAnsi="Arial" w:cs="Arial"/>
          <w:b/>
          <w:bCs/>
          <w:sz w:val="20"/>
          <w:szCs w:val="20"/>
          <w:u w:val="single"/>
          <w:lang w:val="en-US" w:eastAsia="en-IN" w:bidi="hi-IN"/>
        </w:rPr>
      </w:pPr>
    </w:p>
    <w:p w14:paraId="60C39432" w14:textId="77777777" w:rsidR="00EE278A" w:rsidRPr="00902820" w:rsidRDefault="00EE278A" w:rsidP="00EE278A">
      <w:pPr>
        <w:spacing w:after="0" w:line="240" w:lineRule="auto"/>
        <w:rPr>
          <w:rFonts w:ascii="Arial" w:eastAsiaTheme="minorEastAsia" w:hAnsi="Arial" w:cs="Arial"/>
          <w:sz w:val="20"/>
          <w:szCs w:val="20"/>
          <w:lang w:eastAsia="en-IN" w:bidi="hi-IN"/>
        </w:rPr>
      </w:pPr>
    </w:p>
    <w:p w14:paraId="4A191C9A" w14:textId="77777777" w:rsidR="00EE278A" w:rsidRPr="00902820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val="en-US" w:eastAsia="en-IN" w:bidi="hi-IN"/>
        </w:rPr>
      </w:pPr>
    </w:p>
    <w:p w14:paraId="406B2300" w14:textId="77777777" w:rsidR="00EE278A" w:rsidRPr="00902820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val="en-US" w:eastAsia="en-IN" w:bidi="hi-IN"/>
        </w:rPr>
      </w:pPr>
    </w:p>
    <w:p w14:paraId="692A95C8" w14:textId="77777777" w:rsidR="00EE278A" w:rsidRPr="00902820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val="en-US" w:eastAsia="en-IN" w:bidi="hi-IN"/>
        </w:rPr>
      </w:pPr>
    </w:p>
    <w:p w14:paraId="21C1113E" w14:textId="77777777" w:rsidR="00EE278A" w:rsidRPr="00902820" w:rsidRDefault="00902820" w:rsidP="00EE278A">
      <w:pPr>
        <w:spacing w:after="0" w:line="240" w:lineRule="auto"/>
        <w:jc w:val="both"/>
        <w:rPr>
          <w:rFonts w:ascii="Arial" w:eastAsiaTheme="minorEastAsia" w:hAnsi="Arial" w:cs="Arial"/>
          <w:b/>
          <w:sz w:val="20"/>
          <w:szCs w:val="20"/>
          <w:u w:val="single"/>
          <w:lang w:val="en-US" w:eastAsia="en-IN" w:bidi="hi-IN"/>
        </w:rPr>
      </w:pPr>
      <w:r w:rsidRPr="00902820">
        <w:rPr>
          <w:rFonts w:ascii="Arial" w:eastAsiaTheme="minorEastAsia" w:hAnsi="Arial" w:cs="Arial"/>
          <w:b/>
          <w:sz w:val="20"/>
          <w:szCs w:val="20"/>
          <w:u w:val="single"/>
          <w:lang w:val="en-US" w:eastAsia="en-IN" w:bidi="hi-IN"/>
        </w:rPr>
        <w:t>AGENDA-8</w:t>
      </w:r>
    </w:p>
    <w:p w14:paraId="06BF4D78" w14:textId="77777777" w:rsidR="00EE278A" w:rsidRPr="00902820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val="en-US" w:eastAsia="en-IN" w:bidi="hi-IN"/>
        </w:rPr>
      </w:pPr>
    </w:p>
    <w:p w14:paraId="740BB52E" w14:textId="77777777" w:rsidR="00EE278A" w:rsidRPr="00902820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val="en-US" w:eastAsia="en-IN" w:bidi="hi-IN"/>
        </w:rPr>
      </w:pPr>
    </w:p>
    <w:p w14:paraId="00329595" w14:textId="77777777" w:rsidR="00EE278A" w:rsidRPr="00EE278A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eastAsia="en-IN" w:bidi="hi-IN"/>
        </w:rPr>
      </w:pPr>
      <w:r w:rsidRPr="00902820">
        <w:rPr>
          <w:rFonts w:ascii="Arial" w:eastAsiaTheme="minorEastAsia" w:hAnsi="Arial" w:cs="Arial"/>
          <w:sz w:val="20"/>
          <w:szCs w:val="20"/>
          <w:lang w:val="en-US" w:eastAsia="en-IN" w:bidi="hi-IN"/>
        </w:rPr>
        <w:t>Any other item, with the permission of the chair.</w:t>
      </w:r>
      <w:bookmarkEnd w:id="0"/>
    </w:p>
    <w:sectPr w:rsidR="00EE278A" w:rsidRPr="00EE278A" w:rsidSect="00E437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pgNumType w:fmt="low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0F5B4" w14:textId="77777777" w:rsidR="00F4222A" w:rsidRDefault="00F4222A" w:rsidP="00F209D2">
      <w:pPr>
        <w:spacing w:after="0" w:line="240" w:lineRule="auto"/>
      </w:pPr>
      <w:r>
        <w:separator/>
      </w:r>
    </w:p>
  </w:endnote>
  <w:endnote w:type="continuationSeparator" w:id="0">
    <w:p w14:paraId="03D59987" w14:textId="77777777" w:rsidR="00F4222A" w:rsidRDefault="00F4222A" w:rsidP="00F20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0F83C" w14:textId="77777777" w:rsidR="00991B93" w:rsidRDefault="00991B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BD6CE" w14:textId="77777777" w:rsidR="00991B93" w:rsidRDefault="00991B9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49476" w14:textId="77777777" w:rsidR="00991B93" w:rsidRDefault="00991B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0F721" w14:textId="77777777" w:rsidR="00F4222A" w:rsidRDefault="00F4222A" w:rsidP="00F209D2">
      <w:pPr>
        <w:spacing w:after="0" w:line="240" w:lineRule="auto"/>
      </w:pPr>
      <w:r>
        <w:separator/>
      </w:r>
    </w:p>
  </w:footnote>
  <w:footnote w:type="continuationSeparator" w:id="0">
    <w:p w14:paraId="3E2BA0FE" w14:textId="77777777" w:rsidR="00F4222A" w:rsidRDefault="00F4222A" w:rsidP="00F209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8B7C6" w14:textId="77777777" w:rsidR="00991B93" w:rsidRDefault="00991B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737297"/>
      <w:docPartObj>
        <w:docPartGallery w:val="Page Numbers (Top of Page)"/>
        <w:docPartUnique/>
      </w:docPartObj>
    </w:sdtPr>
    <w:sdtContent>
      <w:p w14:paraId="7D1F7883" w14:textId="77777777" w:rsidR="00991B93" w:rsidRDefault="00000000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11BF">
          <w:rPr>
            <w:noProof/>
          </w:rPr>
          <w:t>ii</w:t>
        </w:r>
        <w:r>
          <w:rPr>
            <w:noProof/>
          </w:rPr>
          <w:fldChar w:fldCharType="end"/>
        </w:r>
      </w:p>
    </w:sdtContent>
  </w:sdt>
  <w:p w14:paraId="3B5F3586" w14:textId="77777777" w:rsidR="00991B93" w:rsidRDefault="00991B9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95A14" w14:textId="77777777" w:rsidR="00991B93" w:rsidRDefault="00991B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262F"/>
    <w:multiLevelType w:val="hybridMultilevel"/>
    <w:tmpl w:val="297285E6"/>
    <w:lvl w:ilvl="0" w:tplc="BAF6177A">
      <w:start w:val="3"/>
      <w:numFmt w:val="lowerLetter"/>
      <w:lvlText w:val="%1)"/>
      <w:lvlJc w:val="left"/>
      <w:pPr>
        <w:ind w:left="1353" w:hanging="360"/>
      </w:pPr>
      <w:rPr>
        <w:rFonts w:hint="default"/>
        <w:u w:val="single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C9A1D5D"/>
    <w:multiLevelType w:val="hybridMultilevel"/>
    <w:tmpl w:val="75A235E2"/>
    <w:lvl w:ilvl="0" w:tplc="90743EE4">
      <w:start w:val="1"/>
      <w:numFmt w:val="lowerRoman"/>
      <w:lvlText w:val="%1)"/>
      <w:lvlJc w:val="right"/>
      <w:pPr>
        <w:tabs>
          <w:tab w:val="num" w:pos="720"/>
        </w:tabs>
        <w:ind w:left="720" w:hanging="360"/>
      </w:pPr>
    </w:lvl>
    <w:lvl w:ilvl="1" w:tplc="14347182">
      <w:start w:val="1"/>
      <w:numFmt w:val="lowerRoman"/>
      <w:lvlText w:val="%2)"/>
      <w:lvlJc w:val="right"/>
      <w:pPr>
        <w:tabs>
          <w:tab w:val="num" w:pos="1440"/>
        </w:tabs>
        <w:ind w:left="1440" w:hanging="360"/>
      </w:pPr>
    </w:lvl>
    <w:lvl w:ilvl="2" w:tplc="12385E50">
      <w:start w:val="1"/>
      <w:numFmt w:val="lowerRoman"/>
      <w:lvlText w:val="%3)"/>
      <w:lvlJc w:val="right"/>
      <w:pPr>
        <w:tabs>
          <w:tab w:val="num" w:pos="2160"/>
        </w:tabs>
        <w:ind w:left="2160" w:hanging="360"/>
      </w:pPr>
    </w:lvl>
    <w:lvl w:ilvl="3" w:tplc="A1EA130C">
      <w:start w:val="1"/>
      <w:numFmt w:val="lowerRoman"/>
      <w:lvlText w:val="%4)"/>
      <w:lvlJc w:val="right"/>
      <w:pPr>
        <w:tabs>
          <w:tab w:val="num" w:pos="2880"/>
        </w:tabs>
        <w:ind w:left="2880" w:hanging="360"/>
      </w:pPr>
    </w:lvl>
    <w:lvl w:ilvl="4" w:tplc="0F56B6DA">
      <w:start w:val="1"/>
      <w:numFmt w:val="lowerRoman"/>
      <w:lvlText w:val="%5)"/>
      <w:lvlJc w:val="right"/>
      <w:pPr>
        <w:tabs>
          <w:tab w:val="num" w:pos="3600"/>
        </w:tabs>
        <w:ind w:left="3600" w:hanging="360"/>
      </w:pPr>
    </w:lvl>
    <w:lvl w:ilvl="5" w:tplc="44D2A812">
      <w:start w:val="1"/>
      <w:numFmt w:val="lowerRoman"/>
      <w:lvlText w:val="%6)"/>
      <w:lvlJc w:val="right"/>
      <w:pPr>
        <w:tabs>
          <w:tab w:val="num" w:pos="4320"/>
        </w:tabs>
        <w:ind w:left="4320" w:hanging="360"/>
      </w:pPr>
    </w:lvl>
    <w:lvl w:ilvl="6" w:tplc="404613B2">
      <w:start w:val="1"/>
      <w:numFmt w:val="lowerRoman"/>
      <w:lvlText w:val="%7)"/>
      <w:lvlJc w:val="right"/>
      <w:pPr>
        <w:tabs>
          <w:tab w:val="num" w:pos="5040"/>
        </w:tabs>
        <w:ind w:left="5040" w:hanging="360"/>
      </w:pPr>
    </w:lvl>
    <w:lvl w:ilvl="7" w:tplc="D8A6D004">
      <w:start w:val="1"/>
      <w:numFmt w:val="lowerRoman"/>
      <w:lvlText w:val="%8)"/>
      <w:lvlJc w:val="right"/>
      <w:pPr>
        <w:tabs>
          <w:tab w:val="num" w:pos="5760"/>
        </w:tabs>
        <w:ind w:left="5760" w:hanging="360"/>
      </w:pPr>
    </w:lvl>
    <w:lvl w:ilvl="8" w:tplc="BEBEF380">
      <w:start w:val="1"/>
      <w:numFmt w:val="lowerRoman"/>
      <w:lvlText w:val="%9)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E14891"/>
    <w:multiLevelType w:val="hybridMultilevel"/>
    <w:tmpl w:val="72B62FAA"/>
    <w:lvl w:ilvl="0" w:tplc="D51C3EFA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u w:val="single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0498A"/>
    <w:multiLevelType w:val="hybridMultilevel"/>
    <w:tmpl w:val="B6DCB522"/>
    <w:lvl w:ilvl="0" w:tplc="54BC13FA">
      <w:start w:val="1"/>
      <w:numFmt w:val="lowerLetter"/>
      <w:lvlText w:val="%1)"/>
      <w:lvlJc w:val="left"/>
      <w:pPr>
        <w:ind w:left="43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52" w:hanging="360"/>
      </w:pPr>
    </w:lvl>
    <w:lvl w:ilvl="2" w:tplc="4009001B" w:tentative="1">
      <w:start w:val="1"/>
      <w:numFmt w:val="lowerRoman"/>
      <w:lvlText w:val="%3."/>
      <w:lvlJc w:val="right"/>
      <w:pPr>
        <w:ind w:left="1872" w:hanging="180"/>
      </w:pPr>
    </w:lvl>
    <w:lvl w:ilvl="3" w:tplc="4009000F" w:tentative="1">
      <w:start w:val="1"/>
      <w:numFmt w:val="decimal"/>
      <w:lvlText w:val="%4."/>
      <w:lvlJc w:val="left"/>
      <w:pPr>
        <w:ind w:left="2592" w:hanging="360"/>
      </w:pPr>
    </w:lvl>
    <w:lvl w:ilvl="4" w:tplc="40090019" w:tentative="1">
      <w:start w:val="1"/>
      <w:numFmt w:val="lowerLetter"/>
      <w:lvlText w:val="%5."/>
      <w:lvlJc w:val="left"/>
      <w:pPr>
        <w:ind w:left="3312" w:hanging="360"/>
      </w:pPr>
    </w:lvl>
    <w:lvl w:ilvl="5" w:tplc="4009001B" w:tentative="1">
      <w:start w:val="1"/>
      <w:numFmt w:val="lowerRoman"/>
      <w:lvlText w:val="%6."/>
      <w:lvlJc w:val="right"/>
      <w:pPr>
        <w:ind w:left="4032" w:hanging="180"/>
      </w:pPr>
    </w:lvl>
    <w:lvl w:ilvl="6" w:tplc="4009000F" w:tentative="1">
      <w:start w:val="1"/>
      <w:numFmt w:val="decimal"/>
      <w:lvlText w:val="%7."/>
      <w:lvlJc w:val="left"/>
      <w:pPr>
        <w:ind w:left="4752" w:hanging="360"/>
      </w:pPr>
    </w:lvl>
    <w:lvl w:ilvl="7" w:tplc="40090019" w:tentative="1">
      <w:start w:val="1"/>
      <w:numFmt w:val="lowerLetter"/>
      <w:lvlText w:val="%8."/>
      <w:lvlJc w:val="left"/>
      <w:pPr>
        <w:ind w:left="5472" w:hanging="360"/>
      </w:pPr>
    </w:lvl>
    <w:lvl w:ilvl="8" w:tplc="40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" w15:restartNumberingAfterBreak="0">
    <w:nsid w:val="48F94F82"/>
    <w:multiLevelType w:val="hybridMultilevel"/>
    <w:tmpl w:val="83166F8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B72AF0"/>
    <w:multiLevelType w:val="hybridMultilevel"/>
    <w:tmpl w:val="717AD0C2"/>
    <w:lvl w:ilvl="0" w:tplc="962CBB1A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849EC"/>
    <w:multiLevelType w:val="hybridMultilevel"/>
    <w:tmpl w:val="F31883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F87ACF"/>
    <w:multiLevelType w:val="hybridMultilevel"/>
    <w:tmpl w:val="D7C64EB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4C4D25"/>
    <w:multiLevelType w:val="hybridMultilevel"/>
    <w:tmpl w:val="33C6AF8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814FE5"/>
    <w:multiLevelType w:val="hybridMultilevel"/>
    <w:tmpl w:val="85E8BFD2"/>
    <w:lvl w:ilvl="0" w:tplc="7EE0E3B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F06426"/>
    <w:multiLevelType w:val="hybridMultilevel"/>
    <w:tmpl w:val="AD6A4E40"/>
    <w:lvl w:ilvl="0" w:tplc="C8E0D60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1717887">
    <w:abstractNumId w:val="1"/>
  </w:num>
  <w:num w:numId="2" w16cid:durableId="17304920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265981">
    <w:abstractNumId w:val="6"/>
  </w:num>
  <w:num w:numId="4" w16cid:durableId="1544555882">
    <w:abstractNumId w:val="3"/>
  </w:num>
  <w:num w:numId="5" w16cid:durableId="1439250669">
    <w:abstractNumId w:val="2"/>
  </w:num>
  <w:num w:numId="6" w16cid:durableId="1183670701">
    <w:abstractNumId w:val="10"/>
  </w:num>
  <w:num w:numId="7" w16cid:durableId="464271834">
    <w:abstractNumId w:val="5"/>
  </w:num>
  <w:num w:numId="8" w16cid:durableId="617948872">
    <w:abstractNumId w:val="4"/>
  </w:num>
  <w:num w:numId="9" w16cid:durableId="1670282485">
    <w:abstractNumId w:val="9"/>
  </w:num>
  <w:num w:numId="10" w16cid:durableId="987829644">
    <w:abstractNumId w:val="0"/>
  </w:num>
  <w:num w:numId="11" w16cid:durableId="1986666442">
    <w:abstractNumId w:val="7"/>
  </w:num>
  <w:num w:numId="12" w16cid:durableId="11294820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09D2"/>
    <w:rsid w:val="000134EA"/>
    <w:rsid w:val="0003046A"/>
    <w:rsid w:val="00050314"/>
    <w:rsid w:val="00090AD7"/>
    <w:rsid w:val="000A1775"/>
    <w:rsid w:val="000F2F15"/>
    <w:rsid w:val="00135EBC"/>
    <w:rsid w:val="001601D8"/>
    <w:rsid w:val="0019417D"/>
    <w:rsid w:val="001B3846"/>
    <w:rsid w:val="001E5952"/>
    <w:rsid w:val="00222F4A"/>
    <w:rsid w:val="00250D3B"/>
    <w:rsid w:val="0026229D"/>
    <w:rsid w:val="0026432D"/>
    <w:rsid w:val="00312E29"/>
    <w:rsid w:val="00313627"/>
    <w:rsid w:val="003264AB"/>
    <w:rsid w:val="00330DE6"/>
    <w:rsid w:val="00333595"/>
    <w:rsid w:val="003523BA"/>
    <w:rsid w:val="0039104B"/>
    <w:rsid w:val="003C437E"/>
    <w:rsid w:val="003E7D9B"/>
    <w:rsid w:val="004264BD"/>
    <w:rsid w:val="00427657"/>
    <w:rsid w:val="00440478"/>
    <w:rsid w:val="004658A4"/>
    <w:rsid w:val="004659A0"/>
    <w:rsid w:val="004873E7"/>
    <w:rsid w:val="004C2B30"/>
    <w:rsid w:val="004C4F81"/>
    <w:rsid w:val="004D1165"/>
    <w:rsid w:val="004E5699"/>
    <w:rsid w:val="004F647A"/>
    <w:rsid w:val="00526ADF"/>
    <w:rsid w:val="00533711"/>
    <w:rsid w:val="00571BC0"/>
    <w:rsid w:val="005935A2"/>
    <w:rsid w:val="005A0897"/>
    <w:rsid w:val="005E1809"/>
    <w:rsid w:val="005F3B01"/>
    <w:rsid w:val="00606016"/>
    <w:rsid w:val="00646635"/>
    <w:rsid w:val="006762B6"/>
    <w:rsid w:val="00692E8C"/>
    <w:rsid w:val="00696741"/>
    <w:rsid w:val="006973D5"/>
    <w:rsid w:val="006A794B"/>
    <w:rsid w:val="006B3154"/>
    <w:rsid w:val="006C667C"/>
    <w:rsid w:val="006D116F"/>
    <w:rsid w:val="006E5EAE"/>
    <w:rsid w:val="006E6A5B"/>
    <w:rsid w:val="00710F2D"/>
    <w:rsid w:val="00726FD1"/>
    <w:rsid w:val="007C74FC"/>
    <w:rsid w:val="007C75DB"/>
    <w:rsid w:val="007D49EF"/>
    <w:rsid w:val="008044E7"/>
    <w:rsid w:val="008076B8"/>
    <w:rsid w:val="0081156E"/>
    <w:rsid w:val="00822F74"/>
    <w:rsid w:val="00852156"/>
    <w:rsid w:val="00867D80"/>
    <w:rsid w:val="008851FA"/>
    <w:rsid w:val="008A7B3D"/>
    <w:rsid w:val="008B2F9C"/>
    <w:rsid w:val="008C7A8A"/>
    <w:rsid w:val="008D1471"/>
    <w:rsid w:val="008E11BF"/>
    <w:rsid w:val="008E36E2"/>
    <w:rsid w:val="008F47EA"/>
    <w:rsid w:val="00902820"/>
    <w:rsid w:val="00991B93"/>
    <w:rsid w:val="009B4616"/>
    <w:rsid w:val="009B6DEB"/>
    <w:rsid w:val="009D2326"/>
    <w:rsid w:val="009D5EB2"/>
    <w:rsid w:val="00A138A6"/>
    <w:rsid w:val="00A306DC"/>
    <w:rsid w:val="00A4487C"/>
    <w:rsid w:val="00A6017D"/>
    <w:rsid w:val="00A63566"/>
    <w:rsid w:val="00A83AB5"/>
    <w:rsid w:val="00A94251"/>
    <w:rsid w:val="00AD5FCB"/>
    <w:rsid w:val="00AE0322"/>
    <w:rsid w:val="00AF1A34"/>
    <w:rsid w:val="00AF4B92"/>
    <w:rsid w:val="00B34976"/>
    <w:rsid w:val="00B7076B"/>
    <w:rsid w:val="00B82C93"/>
    <w:rsid w:val="00B82D5B"/>
    <w:rsid w:val="00BA200D"/>
    <w:rsid w:val="00BA3AFE"/>
    <w:rsid w:val="00BB26C6"/>
    <w:rsid w:val="00BD7691"/>
    <w:rsid w:val="00BE3034"/>
    <w:rsid w:val="00BE572D"/>
    <w:rsid w:val="00BF0BEC"/>
    <w:rsid w:val="00BF500B"/>
    <w:rsid w:val="00C1096A"/>
    <w:rsid w:val="00C507AC"/>
    <w:rsid w:val="00C508D9"/>
    <w:rsid w:val="00C71995"/>
    <w:rsid w:val="00C71B77"/>
    <w:rsid w:val="00CB1F15"/>
    <w:rsid w:val="00CD108D"/>
    <w:rsid w:val="00D01005"/>
    <w:rsid w:val="00D17C04"/>
    <w:rsid w:val="00D31941"/>
    <w:rsid w:val="00D32E79"/>
    <w:rsid w:val="00D42F98"/>
    <w:rsid w:val="00D445EA"/>
    <w:rsid w:val="00D56221"/>
    <w:rsid w:val="00D740D5"/>
    <w:rsid w:val="00D76826"/>
    <w:rsid w:val="00D912A2"/>
    <w:rsid w:val="00DA4FDF"/>
    <w:rsid w:val="00DC141F"/>
    <w:rsid w:val="00DF1B06"/>
    <w:rsid w:val="00DF4D1E"/>
    <w:rsid w:val="00DF533D"/>
    <w:rsid w:val="00E2099C"/>
    <w:rsid w:val="00E43776"/>
    <w:rsid w:val="00E46102"/>
    <w:rsid w:val="00E8778F"/>
    <w:rsid w:val="00EC4481"/>
    <w:rsid w:val="00EC633C"/>
    <w:rsid w:val="00EE11A5"/>
    <w:rsid w:val="00EE278A"/>
    <w:rsid w:val="00F11516"/>
    <w:rsid w:val="00F1522C"/>
    <w:rsid w:val="00F209D2"/>
    <w:rsid w:val="00F4222A"/>
    <w:rsid w:val="00F554CC"/>
    <w:rsid w:val="00F559B7"/>
    <w:rsid w:val="00F916A0"/>
    <w:rsid w:val="00FB0490"/>
    <w:rsid w:val="00FB121E"/>
    <w:rsid w:val="00FC2446"/>
    <w:rsid w:val="00FC6E07"/>
    <w:rsid w:val="00FF6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90EF7"/>
  <w15:docId w15:val="{2AE502EC-01FF-448F-A0E1-238A638BF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3A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09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9D2"/>
  </w:style>
  <w:style w:type="paragraph" w:styleId="Footer">
    <w:name w:val="footer"/>
    <w:basedOn w:val="Normal"/>
    <w:link w:val="FooterChar"/>
    <w:uiPriority w:val="99"/>
    <w:unhideWhenUsed/>
    <w:rsid w:val="00F209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9D2"/>
  </w:style>
  <w:style w:type="numbering" w:customStyle="1" w:styleId="NoList1">
    <w:name w:val="No List1"/>
    <w:next w:val="NoList"/>
    <w:uiPriority w:val="99"/>
    <w:semiHidden/>
    <w:unhideWhenUsed/>
    <w:rsid w:val="00EE278A"/>
  </w:style>
  <w:style w:type="paragraph" w:styleId="NormalWeb">
    <w:name w:val="Normal (Web)"/>
    <w:basedOn w:val="Normal"/>
    <w:uiPriority w:val="99"/>
    <w:unhideWhenUsed/>
    <w:rsid w:val="00EE2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278A"/>
    <w:pPr>
      <w:spacing w:after="0" w:line="240" w:lineRule="auto"/>
    </w:pPr>
    <w:rPr>
      <w:rFonts w:ascii="Tahoma" w:eastAsiaTheme="minorEastAsia" w:hAnsi="Tahoma" w:cs="Mangal"/>
      <w:sz w:val="16"/>
      <w:szCs w:val="14"/>
      <w:lang w:eastAsia="en-IN" w:bidi="hi-I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78A"/>
    <w:rPr>
      <w:rFonts w:ascii="Tahoma" w:eastAsiaTheme="minorEastAsia" w:hAnsi="Tahoma" w:cs="Mangal"/>
      <w:sz w:val="16"/>
      <w:szCs w:val="14"/>
      <w:lang w:eastAsia="en-IN" w:bidi="hi-IN"/>
    </w:rPr>
  </w:style>
  <w:style w:type="paragraph" w:styleId="NoSpacing">
    <w:name w:val="No Spacing"/>
    <w:qFormat/>
    <w:rsid w:val="00EE278A"/>
    <w:pPr>
      <w:spacing w:after="0" w:line="240" w:lineRule="auto"/>
    </w:pPr>
    <w:rPr>
      <w:rFonts w:eastAsiaTheme="minorEastAsia" w:cs="Mangal"/>
      <w:szCs w:val="20"/>
      <w:lang w:eastAsia="en-IN" w:bidi="hi-IN"/>
    </w:rPr>
  </w:style>
  <w:style w:type="table" w:styleId="TableGrid">
    <w:name w:val="Table Grid"/>
    <w:basedOn w:val="TableNormal"/>
    <w:uiPriority w:val="59"/>
    <w:rsid w:val="00EE278A"/>
    <w:pPr>
      <w:spacing w:after="0" w:line="240" w:lineRule="auto"/>
    </w:pPr>
    <w:rPr>
      <w:rFonts w:eastAsiaTheme="minorEastAsia"/>
      <w:szCs w:val="20"/>
      <w:lang w:eastAsia="en-IN" w:bidi="hi-I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EE278A"/>
    <w:pPr>
      <w:spacing w:after="200" w:line="276" w:lineRule="auto"/>
      <w:ind w:left="720"/>
      <w:contextualSpacing/>
    </w:pPr>
    <w:rPr>
      <w:rFonts w:ascii="Calibri" w:eastAsia="Calibri" w:hAnsi="Calibri" w:cs="Mangal"/>
    </w:rPr>
  </w:style>
  <w:style w:type="character" w:styleId="CommentReference">
    <w:name w:val="annotation reference"/>
    <w:basedOn w:val="DefaultParagraphFont"/>
    <w:uiPriority w:val="99"/>
    <w:semiHidden/>
    <w:unhideWhenUsed/>
    <w:rsid w:val="00EE27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278A"/>
    <w:pPr>
      <w:spacing w:after="200" w:line="240" w:lineRule="auto"/>
    </w:pPr>
    <w:rPr>
      <w:rFonts w:eastAsiaTheme="minorEastAsia" w:cs="Mangal"/>
      <w:sz w:val="20"/>
      <w:szCs w:val="18"/>
      <w:lang w:eastAsia="en-IN" w:bidi="hi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278A"/>
    <w:rPr>
      <w:rFonts w:eastAsiaTheme="minorEastAsia" w:cs="Mangal"/>
      <w:sz w:val="20"/>
      <w:szCs w:val="18"/>
      <w:lang w:eastAsia="en-I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7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78A"/>
    <w:rPr>
      <w:rFonts w:eastAsiaTheme="minorEastAsia" w:cs="Mangal"/>
      <w:b/>
      <w:bCs/>
      <w:sz w:val="20"/>
      <w:szCs w:val="18"/>
      <w:lang w:eastAsia="en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3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1379</TotalTime>
  <Pages>6</Pages>
  <Words>1828</Words>
  <Characters>10421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SBI</Company>
  <LinksUpToDate>false</LinksUpToDate>
  <CharactersWithSpaces>12225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Soibam Ranjit Singh</dc:creator>
  <cp:lastModifiedBy>Tope Karga</cp:lastModifiedBy>
  <cp:revision>72</cp:revision>
  <cp:lastPrinted>2022-12-12T10:42:00Z</cp:lastPrinted>
  <dcterms:created xsi:type="dcterms:W3CDTF">2022-11-29T06:21:00Z</dcterms:created>
  <dcterms:modified xsi:type="dcterms:W3CDTF">2022-12-14T08:33:00Z</dcterms:modified>
</cp:coreProperties>
</file>